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E9" w:rsidRPr="00882E1F" w:rsidRDefault="003462A0" w:rsidP="008200C6">
      <w:pPr>
        <w:pStyle w:val="berschrift1"/>
        <w:jc w:val="both"/>
        <w:rPr>
          <w:b/>
        </w:rPr>
      </w:pPr>
      <w:r w:rsidRPr="00882E1F">
        <w:rPr>
          <w:b/>
        </w:rPr>
        <w:t>Beantragung der Fördermittel</w:t>
      </w:r>
      <w:r w:rsidR="00882E1F">
        <w:rPr>
          <w:b/>
        </w:rPr>
        <w:t xml:space="preserve"> –</w:t>
      </w:r>
      <w:r w:rsidR="008200C6">
        <w:rPr>
          <w:b/>
        </w:rPr>
        <w:t xml:space="preserve"> </w:t>
      </w:r>
      <w:r w:rsidR="00882E1F">
        <w:rPr>
          <w:b/>
        </w:rPr>
        <w:t xml:space="preserve">Masterplan </w:t>
      </w:r>
      <w:r w:rsidR="008200C6">
        <w:rPr>
          <w:b/>
        </w:rPr>
        <w:t xml:space="preserve">Bayern </w:t>
      </w:r>
      <w:r w:rsidR="00882E1F">
        <w:rPr>
          <w:b/>
        </w:rPr>
        <w:t>Digital II</w:t>
      </w:r>
    </w:p>
    <w:p w:rsidR="003462A0" w:rsidRDefault="003462A0" w:rsidP="008200C6">
      <w:pPr>
        <w:jc w:val="both"/>
      </w:pPr>
    </w:p>
    <w:p w:rsidR="009E12C5" w:rsidRDefault="00882E1F" w:rsidP="00043E3F">
      <w:pPr>
        <w:jc w:val="both"/>
      </w:pPr>
      <w:r>
        <w:t xml:space="preserve">Im </w:t>
      </w:r>
      <w:r w:rsidR="003462A0" w:rsidRPr="003462A0">
        <w:t xml:space="preserve">Amtsblatt </w:t>
      </w:r>
      <w:r w:rsidR="009E12C5" w:rsidRPr="009E12C5">
        <w:t xml:space="preserve">KWMBl. Nr. 8/2018 </w:t>
      </w:r>
      <w:r w:rsidR="00B606DD">
        <w:t>vom 10.07</w:t>
      </w:r>
      <w:r w:rsidR="003462A0" w:rsidRPr="003462A0">
        <w:t xml:space="preserve">.2018 </w:t>
      </w:r>
      <w:r w:rsidR="008200C6">
        <w:t xml:space="preserve">sind </w:t>
      </w:r>
      <w:r w:rsidR="003462A0" w:rsidRPr="003462A0">
        <w:t xml:space="preserve">die </w:t>
      </w:r>
      <w:r w:rsidR="00043E3F" w:rsidRPr="00043E3F">
        <w:t>„</w:t>
      </w:r>
      <w:r w:rsidR="00043E3F" w:rsidRPr="00043E3F">
        <w:rPr>
          <w:b/>
        </w:rPr>
        <w:t>Richtlinien</w:t>
      </w:r>
      <w:r w:rsidR="00043E3F" w:rsidRPr="00043E3F">
        <w:t xml:space="preserve"> </w:t>
      </w:r>
      <w:r w:rsidR="00043E3F" w:rsidRPr="00043E3F">
        <w:t>für</w:t>
      </w:r>
      <w:r w:rsidR="00043E3F" w:rsidRPr="00043E3F">
        <w:t xml:space="preserve"> die </w:t>
      </w:r>
      <w:r w:rsidR="00043E3F" w:rsidRPr="00043E3F">
        <w:t xml:space="preserve">Gewährung </w:t>
      </w:r>
      <w:r w:rsidR="00043E3F" w:rsidRPr="00043E3F">
        <w:t>von Zuwendungen aus dem Förderprogramm des Bayerischen Staatsministeriums</w:t>
      </w:r>
      <w:r w:rsidR="00043E3F" w:rsidRPr="00043E3F">
        <w:t xml:space="preserve"> für</w:t>
      </w:r>
      <w:r w:rsidR="00043E3F" w:rsidRPr="00043E3F">
        <w:t xml:space="preserve"> Unterricht und Kultus – </w:t>
      </w:r>
      <w:r w:rsidR="00043E3F" w:rsidRPr="00043E3F">
        <w:rPr>
          <w:b/>
        </w:rPr>
        <w:t>Digitalbudget</w:t>
      </w:r>
      <w:r w:rsidR="00043E3F" w:rsidRPr="00043E3F">
        <w:t xml:space="preserve"> </w:t>
      </w:r>
      <w:r w:rsidR="00043E3F" w:rsidRPr="00043E3F">
        <w:t>für</w:t>
      </w:r>
      <w:r w:rsidR="00043E3F" w:rsidRPr="00043E3F">
        <w:t xml:space="preserve"> das digitale Klassenzimmer</w:t>
      </w:r>
      <w:r w:rsidR="00043E3F" w:rsidRPr="00043E3F">
        <w:t>“</w:t>
      </w:r>
      <w:r w:rsidR="003462A0" w:rsidRPr="003462A0">
        <w:t xml:space="preserve"> </w:t>
      </w:r>
      <w:r w:rsidR="009E12C5" w:rsidRPr="003462A0">
        <w:t>veröffentlicht</w:t>
      </w:r>
      <w:r w:rsidR="003462A0" w:rsidRPr="003462A0">
        <w:t xml:space="preserve"> </w:t>
      </w:r>
      <w:r w:rsidR="009E12C5">
        <w:t>worden</w:t>
      </w:r>
      <w:r w:rsidR="003462A0" w:rsidRPr="003462A0">
        <w:t xml:space="preserve"> (</w:t>
      </w:r>
      <w:r w:rsidR="009E12C5">
        <w:t>S. 234-</w:t>
      </w:r>
      <w:r w:rsidR="003462A0" w:rsidRPr="003462A0">
        <w:t>236).</w:t>
      </w:r>
    </w:p>
    <w:p w:rsidR="003462A0" w:rsidRPr="003462A0" w:rsidRDefault="003462A0" w:rsidP="009E12C5">
      <w:pPr>
        <w:jc w:val="both"/>
      </w:pPr>
    </w:p>
    <w:p w:rsidR="003462A0" w:rsidRDefault="009E12C5" w:rsidP="008200C6">
      <w:pPr>
        <w:jc w:val="both"/>
      </w:pPr>
      <w:r>
        <w:t xml:space="preserve">Die Schulleitung kann nun über den </w:t>
      </w:r>
      <w:r w:rsidR="003462A0" w:rsidRPr="003462A0">
        <w:t xml:space="preserve">Sachaufwandsträger </w:t>
      </w:r>
      <w:r>
        <w:t>entsprechende Mittel beantragen</w:t>
      </w:r>
      <w:r w:rsidR="003462A0" w:rsidRPr="003462A0">
        <w:t xml:space="preserve">, um die Digitalisierung an </w:t>
      </w:r>
      <w:r w:rsidR="00043E3F">
        <w:t xml:space="preserve">der </w:t>
      </w:r>
      <w:r>
        <w:t>Schule</w:t>
      </w:r>
      <w:r w:rsidR="003462A0" w:rsidRPr="003462A0">
        <w:t xml:space="preserve"> weiter </w:t>
      </w:r>
      <w:r>
        <w:t xml:space="preserve">zu </w:t>
      </w:r>
      <w:r w:rsidRPr="003462A0">
        <w:t>verstärken</w:t>
      </w:r>
      <w:r>
        <w:t>.</w:t>
      </w:r>
    </w:p>
    <w:p w:rsidR="009E12C5" w:rsidRPr="003462A0" w:rsidRDefault="009E12C5" w:rsidP="008200C6">
      <w:pPr>
        <w:jc w:val="both"/>
      </w:pPr>
    </w:p>
    <w:p w:rsidR="003462A0" w:rsidRPr="003462A0" w:rsidRDefault="009E12C5" w:rsidP="008200C6">
      <w:pPr>
        <w:jc w:val="both"/>
      </w:pPr>
      <w:r>
        <w:t xml:space="preserve">Zu </w:t>
      </w:r>
      <w:r w:rsidR="00161251">
        <w:t xml:space="preserve">den </w:t>
      </w:r>
      <w:r w:rsidR="00161251" w:rsidRPr="00161251">
        <w:rPr>
          <w:b/>
        </w:rPr>
        <w:t>Richtlinien</w:t>
      </w:r>
      <w:r w:rsidR="00161251">
        <w:t xml:space="preserve"> ist folgendes zu </w:t>
      </w:r>
      <w:r>
        <w:t>beachten:</w:t>
      </w:r>
      <w:r w:rsidR="003462A0" w:rsidRPr="003462A0">
        <w:t xml:space="preserve"> </w:t>
      </w:r>
    </w:p>
    <w:p w:rsidR="006B1948" w:rsidRDefault="006B1948" w:rsidP="008200C6">
      <w:pPr>
        <w:jc w:val="both"/>
      </w:pPr>
    </w:p>
    <w:p w:rsidR="003462A0" w:rsidRDefault="003462A0" w:rsidP="008200C6">
      <w:pPr>
        <w:jc w:val="both"/>
      </w:pPr>
      <w:r w:rsidRPr="003462A0">
        <w:t xml:space="preserve">1. </w:t>
      </w:r>
      <w:r w:rsidR="003A3B9C">
        <w:t>Sämtliche</w:t>
      </w:r>
      <w:r w:rsidRPr="003462A0">
        <w:t xml:space="preserve"> </w:t>
      </w:r>
      <w:r w:rsidR="00F32DBD" w:rsidRPr="00F32DBD">
        <w:rPr>
          <w:b/>
        </w:rPr>
        <w:t>IT-Hardware</w:t>
      </w:r>
      <w:r w:rsidR="00043E3F">
        <w:t xml:space="preserve"> </w:t>
      </w:r>
      <w:r w:rsidRPr="003462A0">
        <w:t>(</w:t>
      </w:r>
      <w:r w:rsidR="00F32DBD">
        <w:t xml:space="preserve">wie z.B. </w:t>
      </w:r>
      <w:r w:rsidRPr="003462A0">
        <w:t xml:space="preserve">PCs, </w:t>
      </w:r>
      <w:r w:rsidR="009E12C5">
        <w:t>Laptops,</w:t>
      </w:r>
      <w:r w:rsidRPr="003462A0">
        <w:t xml:space="preserve"> </w:t>
      </w:r>
      <w:r w:rsidR="00F32DBD">
        <w:t>Tablets</w:t>
      </w:r>
      <w:r w:rsidRPr="003462A0">
        <w:t xml:space="preserve">) </w:t>
      </w:r>
      <w:r w:rsidR="00F32DBD">
        <w:t xml:space="preserve">und </w:t>
      </w:r>
      <w:r w:rsidR="00F32DBD" w:rsidRPr="00F32DBD">
        <w:rPr>
          <w:b/>
        </w:rPr>
        <w:t>Software</w:t>
      </w:r>
      <w:r w:rsidR="00F32DBD">
        <w:t xml:space="preserve">, </w:t>
      </w:r>
      <w:r w:rsidRPr="003462A0">
        <w:t xml:space="preserve">deren Anschaffung beabsichtigt wird, </w:t>
      </w:r>
      <w:r w:rsidR="00043E3F">
        <w:t>muss</w:t>
      </w:r>
      <w:r w:rsidRPr="003462A0">
        <w:t xml:space="preserve"> den Kriterien des "</w:t>
      </w:r>
      <w:r w:rsidRPr="009E12C5">
        <w:rPr>
          <w:b/>
        </w:rPr>
        <w:t>Votums 2018</w:t>
      </w:r>
      <w:r w:rsidRPr="003462A0">
        <w:t>" entsprechen (</w:t>
      </w:r>
      <w:r w:rsidR="009E12C5">
        <w:t xml:space="preserve">vgl. </w:t>
      </w:r>
      <w:r w:rsidR="00F32DBD">
        <w:t xml:space="preserve">Votum 2018, </w:t>
      </w:r>
      <w:r w:rsidR="009E12C5">
        <w:t>S. 9</w:t>
      </w:r>
      <w:r w:rsidRPr="003462A0">
        <w:t xml:space="preserve">-10 </w:t>
      </w:r>
      <w:r w:rsidR="00F32DBD">
        <w:t>&amp;</w:t>
      </w:r>
      <w:r w:rsidR="006B1948">
        <w:t xml:space="preserve"> 27-58).</w:t>
      </w:r>
      <w:r w:rsidR="00F32DBD">
        <w:t xml:space="preserve"> </w:t>
      </w:r>
      <w:r w:rsidR="00F32DBD" w:rsidRPr="00F32DBD">
        <w:t>Von der Förderung ausgenommen sind Mobiliar, Dru</w:t>
      </w:r>
      <w:r w:rsidR="00F32DBD">
        <w:t>cker, Access Points, WLAN-Controller und</w:t>
      </w:r>
      <w:r w:rsidR="00F32DBD" w:rsidRPr="00F32DBD">
        <w:t xml:space="preserve"> Internetzugangsrouter</w:t>
      </w:r>
      <w:r w:rsidR="00F32DBD">
        <w:t>.</w:t>
      </w:r>
      <w:bookmarkStart w:id="0" w:name="_GoBack"/>
      <w:bookmarkEnd w:id="0"/>
    </w:p>
    <w:p w:rsidR="006B1948" w:rsidRPr="003462A0" w:rsidRDefault="006B1948" w:rsidP="008200C6">
      <w:pPr>
        <w:jc w:val="both"/>
      </w:pPr>
    </w:p>
    <w:p w:rsidR="00F32DBD" w:rsidRDefault="003462A0" w:rsidP="008200C6">
      <w:pPr>
        <w:jc w:val="both"/>
      </w:pPr>
      <w:r w:rsidRPr="003462A0">
        <w:t xml:space="preserve">2. Die </w:t>
      </w:r>
      <w:r w:rsidRPr="006B1948">
        <w:rPr>
          <w:b/>
        </w:rPr>
        <w:t>Antragstellung</w:t>
      </w:r>
      <w:r w:rsidR="006B1948">
        <w:t xml:space="preserve"> ist seitens der Schule</w:t>
      </w:r>
      <w:r w:rsidRPr="003462A0">
        <w:t xml:space="preserve"> </w:t>
      </w:r>
      <w:r w:rsidR="009E12C5" w:rsidRPr="003462A0">
        <w:t>über</w:t>
      </w:r>
      <w:r w:rsidRPr="003462A0">
        <w:t xml:space="preserve"> den Sachaufwandsträger zu </w:t>
      </w:r>
      <w:r w:rsidR="006B1948" w:rsidRPr="003462A0">
        <w:t>machen</w:t>
      </w:r>
      <w:r w:rsidR="00F32DBD">
        <w:t xml:space="preserve"> (vgl. </w:t>
      </w:r>
      <w:r w:rsidRPr="003462A0">
        <w:t>A</w:t>
      </w:r>
      <w:r w:rsidR="00F32DBD">
        <w:t xml:space="preserve">mtsblatt </w:t>
      </w:r>
      <w:r w:rsidR="00F32DBD" w:rsidRPr="009E12C5">
        <w:t>KWMBl. Nr. 8/2018</w:t>
      </w:r>
      <w:r w:rsidR="00F32DBD">
        <w:t>, S. 236, Nr.</w:t>
      </w:r>
      <w:r w:rsidR="00161251">
        <w:t xml:space="preserve"> 6.1).</w:t>
      </w:r>
      <w:r w:rsidR="00F32DBD">
        <w:t xml:space="preserve"> </w:t>
      </w:r>
    </w:p>
    <w:p w:rsidR="00F32DBD" w:rsidRDefault="000B34B2" w:rsidP="008200C6">
      <w:pPr>
        <w:jc w:val="both"/>
      </w:pPr>
      <w:r>
        <w:t>Dazu muss</w:t>
      </w:r>
      <w:r w:rsidR="003462A0" w:rsidRPr="003462A0">
        <w:t xml:space="preserve"> </w:t>
      </w:r>
      <w:r>
        <w:t>von der Schule</w:t>
      </w:r>
      <w:r w:rsidR="003462A0" w:rsidRPr="003462A0">
        <w:t xml:space="preserve"> eine formlose </w:t>
      </w:r>
      <w:r w:rsidR="009E12C5" w:rsidRPr="003462A0">
        <w:t>Erklärung</w:t>
      </w:r>
      <w:r w:rsidR="003462A0" w:rsidRPr="003462A0">
        <w:t xml:space="preserve"> abgegeben werden, dass ein </w:t>
      </w:r>
      <w:r w:rsidR="003462A0" w:rsidRPr="00F32DBD">
        <w:rPr>
          <w:b/>
        </w:rPr>
        <w:t>Medienkonzept-Team</w:t>
      </w:r>
      <w:r w:rsidR="003462A0" w:rsidRPr="003462A0">
        <w:t xml:space="preserve"> </w:t>
      </w:r>
      <w:r w:rsidR="009E12C5" w:rsidRPr="003462A0">
        <w:t>gemäß</w:t>
      </w:r>
      <w:r w:rsidR="003462A0" w:rsidRPr="003462A0">
        <w:t xml:space="preserve"> KMS vom 5. Juli 2017, Az. I.6-BS1356.3/11/1 gebildet wurde. </w:t>
      </w:r>
    </w:p>
    <w:p w:rsidR="003462A0" w:rsidRDefault="00F32DBD" w:rsidP="008200C6">
      <w:pPr>
        <w:jc w:val="both"/>
      </w:pPr>
      <w:r>
        <w:t>Darüber hinaus</w:t>
      </w:r>
      <w:r w:rsidR="003462A0" w:rsidRPr="003462A0">
        <w:t xml:space="preserve"> </w:t>
      </w:r>
      <w:r w:rsidR="009E12C5" w:rsidRPr="003462A0">
        <w:t>müssen</w:t>
      </w:r>
      <w:r w:rsidR="003462A0" w:rsidRPr="003462A0">
        <w:t xml:space="preserve"> die Schulen den </w:t>
      </w:r>
      <w:r w:rsidR="003462A0" w:rsidRPr="00F32DBD">
        <w:rPr>
          <w:b/>
        </w:rPr>
        <w:t>Ist-Stand</w:t>
      </w:r>
      <w:r w:rsidR="003462A0" w:rsidRPr="003462A0">
        <w:t xml:space="preserve"> ihrer IT-Ausstattung in der </w:t>
      </w:r>
      <w:r w:rsidR="009E12C5" w:rsidRPr="003462A0">
        <w:t>jährlichen</w:t>
      </w:r>
      <w:r w:rsidR="003462A0" w:rsidRPr="003462A0">
        <w:t xml:space="preserve"> Umfrage der Akademie </w:t>
      </w:r>
      <w:r w:rsidR="009E12C5" w:rsidRPr="003462A0">
        <w:t>für</w:t>
      </w:r>
      <w:r w:rsidR="003462A0" w:rsidRPr="003462A0">
        <w:t xml:space="preserve"> Lehrerfortbildung und </w:t>
      </w:r>
      <w:r w:rsidR="009E12C5" w:rsidRPr="003462A0">
        <w:t>Personalführung</w:t>
      </w:r>
      <w:r w:rsidR="003462A0" w:rsidRPr="003462A0">
        <w:t xml:space="preserve"> Dillingen zur </w:t>
      </w:r>
      <w:r w:rsidR="003462A0" w:rsidRPr="00F32DBD">
        <w:rPr>
          <w:b/>
        </w:rPr>
        <w:t>IT- Ausstattung</w:t>
      </w:r>
      <w:r w:rsidR="003462A0" w:rsidRPr="003462A0">
        <w:t xml:space="preserve"> der Schulen angegeben</w:t>
      </w:r>
      <w:r w:rsidR="000B34B2">
        <w:t xml:space="preserve"> haben</w:t>
      </w:r>
      <w:r w:rsidR="003462A0" w:rsidRPr="003462A0">
        <w:t>. Die letzte Aktualisierung muss hier seit dem 1. Januar 2018 erfolgt sein (</w:t>
      </w:r>
      <w:r>
        <w:t>vgl.</w:t>
      </w:r>
      <w:r w:rsidR="003462A0" w:rsidRPr="003462A0">
        <w:t xml:space="preserve"> </w:t>
      </w:r>
      <w:r>
        <w:t xml:space="preserve">Amtsblatt </w:t>
      </w:r>
      <w:r w:rsidRPr="009E12C5">
        <w:t>KWMBl. Nr. 8/2018</w:t>
      </w:r>
      <w:r>
        <w:t>, S. 235, Nr. 4.).</w:t>
      </w:r>
    </w:p>
    <w:p w:rsidR="00F32DBD" w:rsidRDefault="00F32DBD" w:rsidP="008200C6">
      <w:pPr>
        <w:jc w:val="both"/>
      </w:pPr>
    </w:p>
    <w:p w:rsidR="000B34B2" w:rsidRDefault="003462A0" w:rsidP="008200C6">
      <w:pPr>
        <w:jc w:val="both"/>
      </w:pPr>
      <w:r w:rsidRPr="003462A0">
        <w:t xml:space="preserve">3. </w:t>
      </w:r>
      <w:r w:rsidR="000B34B2">
        <w:t xml:space="preserve">Eine </w:t>
      </w:r>
      <w:r w:rsidR="000B34B2" w:rsidRPr="00B606DD">
        <w:t>vorzeitige</w:t>
      </w:r>
      <w:r w:rsidRPr="00B606DD">
        <w:t xml:space="preserve"> Anschaffung</w:t>
      </w:r>
      <w:r w:rsidR="000B34B2">
        <w:rPr>
          <w:b/>
        </w:rPr>
        <w:t xml:space="preserve"> </w:t>
      </w:r>
      <w:r w:rsidR="000B34B2" w:rsidRPr="000B34B2">
        <w:t>der</w:t>
      </w:r>
      <w:r w:rsidR="000B34B2">
        <w:t xml:space="preserve"> technischen</w:t>
      </w:r>
      <w:r w:rsidRPr="003462A0">
        <w:t xml:space="preserve"> Ausstattung sollte </w:t>
      </w:r>
      <w:r w:rsidR="000B34B2">
        <w:t>von der Schule nicht getätigt werden</w:t>
      </w:r>
      <w:r w:rsidRPr="003462A0">
        <w:t xml:space="preserve">, da das </w:t>
      </w:r>
      <w:r w:rsidRPr="00B606DD">
        <w:rPr>
          <w:b/>
        </w:rPr>
        <w:t>Digitalbudget</w:t>
      </w:r>
      <w:r w:rsidRPr="003462A0">
        <w:t xml:space="preserve"> </w:t>
      </w:r>
      <w:r w:rsidR="009E12C5" w:rsidRPr="003462A0">
        <w:t>für</w:t>
      </w:r>
      <w:r w:rsidRPr="003462A0">
        <w:t xml:space="preserve"> die jeweilige Schule </w:t>
      </w:r>
      <w:r w:rsidRPr="00B606DD">
        <w:rPr>
          <w:b/>
        </w:rPr>
        <w:t>nach Antragstellung</w:t>
      </w:r>
      <w:r w:rsidRPr="003462A0">
        <w:t xml:space="preserve"> zuerst dem Sachaufwandsträger </w:t>
      </w:r>
      <w:r w:rsidRPr="00B606DD">
        <w:rPr>
          <w:b/>
        </w:rPr>
        <w:t>mitgeteilt</w:t>
      </w:r>
      <w:r w:rsidRPr="003462A0">
        <w:t xml:space="preserve"> wird (</w:t>
      </w:r>
      <w:r w:rsidR="007D31BD">
        <w:t>vgl.</w:t>
      </w:r>
      <w:r w:rsidR="000B34B2">
        <w:t xml:space="preserve"> </w:t>
      </w:r>
      <w:r w:rsidR="000B34B2">
        <w:t xml:space="preserve">Amtsblatt </w:t>
      </w:r>
      <w:r w:rsidR="000B34B2" w:rsidRPr="009E12C5">
        <w:t>KWMBl. Nr. 8/2018</w:t>
      </w:r>
      <w:r w:rsidR="000B34B2">
        <w:t xml:space="preserve">, </w:t>
      </w:r>
      <w:r w:rsidR="000B34B2">
        <w:t>S.</w:t>
      </w:r>
      <w:r w:rsidRPr="003462A0">
        <w:t xml:space="preserve"> 235 N</w:t>
      </w:r>
      <w:r w:rsidR="000B34B2">
        <w:t>r.</w:t>
      </w:r>
      <w:r w:rsidRPr="003462A0">
        <w:t xml:space="preserve"> 5.5).</w:t>
      </w:r>
    </w:p>
    <w:p w:rsidR="003462A0" w:rsidRPr="003462A0" w:rsidRDefault="003462A0" w:rsidP="008200C6">
      <w:pPr>
        <w:jc w:val="both"/>
      </w:pPr>
      <w:r w:rsidRPr="003462A0">
        <w:t xml:space="preserve"> </w:t>
      </w:r>
    </w:p>
    <w:p w:rsidR="003462A0" w:rsidRPr="003462A0" w:rsidRDefault="00B606DD" w:rsidP="008200C6">
      <w:pPr>
        <w:jc w:val="both"/>
      </w:pPr>
      <w:r>
        <w:t>Empfehlenswert wäre, hinsichtlich der geplanten und anzuschaffenden technischen Ausstattungen,</w:t>
      </w:r>
      <w:r w:rsidR="003462A0" w:rsidRPr="003462A0">
        <w:t xml:space="preserve"> entsprechende</w:t>
      </w:r>
      <w:r>
        <w:t>s</w:t>
      </w:r>
      <w:r w:rsidR="003462A0" w:rsidRPr="003462A0">
        <w:t xml:space="preserve"> Fachpersonen im </w:t>
      </w:r>
      <w:r>
        <w:t>Vorfeld</w:t>
      </w:r>
      <w:r w:rsidR="003462A0" w:rsidRPr="003462A0">
        <w:t xml:space="preserve"> zu konsultieren (Systembetreuer, EDV-Firmen</w:t>
      </w:r>
      <w:r w:rsidR="000B34B2">
        <w:t>,</w:t>
      </w:r>
      <w:r w:rsidR="003462A0" w:rsidRPr="003462A0">
        <w:t xml:space="preserve"> etc.). </w:t>
      </w:r>
    </w:p>
    <w:p w:rsidR="003462A0" w:rsidRDefault="003462A0" w:rsidP="008200C6">
      <w:pPr>
        <w:jc w:val="both"/>
      </w:pPr>
    </w:p>
    <w:p w:rsidR="00882E1F" w:rsidRPr="00882E1F" w:rsidRDefault="00882E1F" w:rsidP="008200C6">
      <w:pPr>
        <w:jc w:val="both"/>
        <w:rPr>
          <w:b/>
          <w:i/>
        </w:rPr>
      </w:pPr>
      <w:r w:rsidRPr="00882E1F">
        <w:rPr>
          <w:b/>
          <w:i/>
        </w:rPr>
        <w:t>Links:</w:t>
      </w:r>
    </w:p>
    <w:p w:rsidR="00882E1F" w:rsidRDefault="007D31BD" w:rsidP="008200C6">
      <w:pPr>
        <w:pStyle w:val="Listenabsatz"/>
        <w:numPr>
          <w:ilvl w:val="0"/>
          <w:numId w:val="1"/>
        </w:numPr>
      </w:pPr>
      <w:r>
        <w:t xml:space="preserve">Amtsblatt </w:t>
      </w:r>
      <w:r w:rsidRPr="009E12C5">
        <w:t>KWMBl. Nr. 8/2018</w:t>
      </w:r>
      <w:r>
        <w:t xml:space="preserve"> </w:t>
      </w:r>
      <w:r w:rsidR="00882E1F" w:rsidRPr="00882E1F">
        <w:t>mit Förderrichtlinien auf S.</w:t>
      </w:r>
      <w:r>
        <w:t xml:space="preserve"> </w:t>
      </w:r>
      <w:r w:rsidR="00882E1F" w:rsidRPr="00882E1F">
        <w:t>234-236</w:t>
      </w:r>
      <w:r w:rsidR="00882E1F">
        <w:t xml:space="preserve"> - </w:t>
      </w:r>
      <w:hyperlink r:id="rId7" w:history="1">
        <w:r w:rsidR="00882E1F" w:rsidRPr="00BD4E73">
          <w:rPr>
            <w:rStyle w:val="Hyperlink"/>
          </w:rPr>
          <w:t>https://www.verkuendung-bayern.de/files/kwmbl/2018</w:t>
        </w:r>
        <w:r w:rsidR="00882E1F" w:rsidRPr="00BD4E73">
          <w:rPr>
            <w:rStyle w:val="Hyperlink"/>
          </w:rPr>
          <w:t>/</w:t>
        </w:r>
        <w:r w:rsidR="00882E1F" w:rsidRPr="00BD4E73">
          <w:rPr>
            <w:rStyle w:val="Hyperlink"/>
          </w:rPr>
          <w:t>08/kwmbl-2018-08.pdf</w:t>
        </w:r>
      </w:hyperlink>
      <w:r w:rsidR="00882E1F">
        <w:t>, Stand: 12.07.2018</w:t>
      </w:r>
    </w:p>
    <w:p w:rsidR="00882E1F" w:rsidRDefault="00882E1F" w:rsidP="008200C6">
      <w:pPr>
        <w:pStyle w:val="Listenabsatz"/>
        <w:numPr>
          <w:ilvl w:val="0"/>
          <w:numId w:val="1"/>
        </w:numPr>
      </w:pPr>
      <w:r w:rsidRPr="00882E1F">
        <w:t>Votum 2018 mit förderungsfähiger Ausst</w:t>
      </w:r>
      <w:r>
        <w:t xml:space="preserve">attung v.a. S. 9-10 u. S. 27-58 - </w:t>
      </w:r>
      <w:hyperlink r:id="rId8" w:history="1">
        <w:r w:rsidRPr="00BD4E73">
          <w:rPr>
            <w:rStyle w:val="Hyperlink"/>
          </w:rPr>
          <w:t>https://www.mebis.bayern.de/wp-content/uploads/sites/2/2018/06/Votum_2018.pdf</w:t>
        </w:r>
      </w:hyperlink>
      <w:r>
        <w:t>, Stand: 12.07.2018</w:t>
      </w:r>
    </w:p>
    <w:p w:rsidR="00882E1F" w:rsidRDefault="00882E1F" w:rsidP="008200C6">
      <w:pPr>
        <w:pStyle w:val="Listenabsatz"/>
        <w:numPr>
          <w:ilvl w:val="0"/>
          <w:numId w:val="1"/>
        </w:numPr>
      </w:pPr>
      <w:r w:rsidRPr="00882E1F">
        <w:t>Förderrichtlinien zum Medienkonzept</w:t>
      </w:r>
      <w:r>
        <w:t xml:space="preserve"> als Interaktiver Flyer - </w:t>
      </w:r>
      <w:hyperlink r:id="rId9" w:history="1">
        <w:r w:rsidRPr="00BD4E73">
          <w:rPr>
            <w:rStyle w:val="Hyperlink"/>
          </w:rPr>
          <w:t>https://view.genial.ly/5b4</w:t>
        </w:r>
        <w:r w:rsidRPr="00BD4E73">
          <w:rPr>
            <w:rStyle w:val="Hyperlink"/>
          </w:rPr>
          <w:t>4</w:t>
        </w:r>
        <w:r w:rsidRPr="00BD4E73">
          <w:rPr>
            <w:rStyle w:val="Hyperlink"/>
          </w:rPr>
          <w:t>abe9d5de275f9f00223b</w:t>
        </w:r>
      </w:hyperlink>
      <w:r>
        <w:t xml:space="preserve">, </w:t>
      </w:r>
      <w:r w:rsidRPr="00882E1F">
        <w:t>Clemens Pfefferle</w:t>
      </w:r>
      <w:r>
        <w:t>, Stand: 12.07.2018</w:t>
      </w:r>
    </w:p>
    <w:p w:rsidR="00882E1F" w:rsidRDefault="00882E1F" w:rsidP="008200C6">
      <w:pPr>
        <w:pStyle w:val="Listenabsatz"/>
        <w:numPr>
          <w:ilvl w:val="0"/>
          <w:numId w:val="1"/>
        </w:numPr>
      </w:pPr>
      <w:r>
        <w:t xml:space="preserve">Masterplan </w:t>
      </w:r>
      <w:r>
        <w:t xml:space="preserve">Bayern </w:t>
      </w:r>
      <w:r>
        <w:t xml:space="preserve">Digital II - </w:t>
      </w:r>
      <w:hyperlink r:id="rId10" w:history="1">
        <w:r w:rsidRPr="00BD4E73">
          <w:rPr>
            <w:rStyle w:val="Hyperlink"/>
          </w:rPr>
          <w:t>http://www.bayern.de/bericht-aus-der-kabinettssitzung-vom-30-mai-2017/?seite=1579</w:t>
        </w:r>
      </w:hyperlink>
      <w:r>
        <w:t>, Stand: 12.07.2018</w:t>
      </w:r>
    </w:p>
    <w:p w:rsidR="009E12C5" w:rsidRDefault="009E12C5" w:rsidP="009E12C5">
      <w:pPr>
        <w:pStyle w:val="Listenabsatz"/>
        <w:numPr>
          <w:ilvl w:val="0"/>
          <w:numId w:val="1"/>
        </w:numPr>
      </w:pPr>
      <w:r>
        <w:t xml:space="preserve">Material zum Thema Digitalisierung - </w:t>
      </w:r>
      <w:hyperlink r:id="rId11" w:history="1">
        <w:r w:rsidRPr="00BD4E73">
          <w:rPr>
            <w:rStyle w:val="Hyperlink"/>
          </w:rPr>
          <w:t>http://www.werner-</w:t>
        </w:r>
        <w:r w:rsidRPr="00BD4E73">
          <w:rPr>
            <w:rStyle w:val="Hyperlink"/>
          </w:rPr>
          <w:t>w</w:t>
        </w:r>
        <w:r w:rsidRPr="00BD4E73">
          <w:rPr>
            <w:rStyle w:val="Hyperlink"/>
          </w:rPr>
          <w:t>inter.com</w:t>
        </w:r>
      </w:hyperlink>
      <w:r>
        <w:t>, Stand: 12.07.2018</w:t>
      </w:r>
    </w:p>
    <w:sectPr w:rsidR="009E12C5" w:rsidSect="004475EF"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6F1" w:rsidRDefault="000866F1" w:rsidP="00882E1F">
      <w:r>
        <w:separator/>
      </w:r>
    </w:p>
  </w:endnote>
  <w:endnote w:type="continuationSeparator" w:id="0">
    <w:p w:rsidR="000866F1" w:rsidRDefault="000866F1" w:rsidP="0088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E1F" w:rsidRDefault="00882E1F" w:rsidP="00882E1F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6F1" w:rsidRDefault="000866F1" w:rsidP="00882E1F">
      <w:r>
        <w:separator/>
      </w:r>
    </w:p>
  </w:footnote>
  <w:footnote w:type="continuationSeparator" w:id="0">
    <w:p w:rsidR="000866F1" w:rsidRDefault="000866F1" w:rsidP="0088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42F9A"/>
    <w:multiLevelType w:val="hybridMultilevel"/>
    <w:tmpl w:val="B1BAB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0"/>
    <w:rsid w:val="00043E3F"/>
    <w:rsid w:val="000866F1"/>
    <w:rsid w:val="000B34B2"/>
    <w:rsid w:val="00161251"/>
    <w:rsid w:val="00215C1B"/>
    <w:rsid w:val="002A3A91"/>
    <w:rsid w:val="003462A0"/>
    <w:rsid w:val="003A3B9C"/>
    <w:rsid w:val="004475EF"/>
    <w:rsid w:val="00616935"/>
    <w:rsid w:val="006B1948"/>
    <w:rsid w:val="007D31BD"/>
    <w:rsid w:val="008200C6"/>
    <w:rsid w:val="00866EE9"/>
    <w:rsid w:val="00882E1F"/>
    <w:rsid w:val="009E12C5"/>
    <w:rsid w:val="00B606DD"/>
    <w:rsid w:val="00E70CF5"/>
    <w:rsid w:val="00F3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C50D8"/>
  <w14:defaultImageDpi w14:val="32767"/>
  <w15:chartTrackingRefBased/>
  <w15:docId w15:val="{A40CB8F6-D209-514C-BE7F-0E257FC0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E12C5"/>
  </w:style>
  <w:style w:type="paragraph" w:styleId="berschrift1">
    <w:name w:val="heading 1"/>
    <w:basedOn w:val="Standard"/>
    <w:next w:val="Standard"/>
    <w:link w:val="berschrift1Zchn"/>
    <w:uiPriority w:val="9"/>
    <w:qFormat/>
    <w:rsid w:val="003462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882E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E1F"/>
  </w:style>
  <w:style w:type="paragraph" w:styleId="Fuzeile">
    <w:name w:val="footer"/>
    <w:basedOn w:val="Standard"/>
    <w:link w:val="FuzeileZchn"/>
    <w:uiPriority w:val="99"/>
    <w:unhideWhenUsed/>
    <w:rsid w:val="00882E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2E1F"/>
  </w:style>
  <w:style w:type="character" w:styleId="Hyperlink">
    <w:name w:val="Hyperlink"/>
    <w:basedOn w:val="Absatz-Standardschriftart"/>
    <w:uiPriority w:val="99"/>
    <w:unhideWhenUsed/>
    <w:rsid w:val="00882E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882E1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82E1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E12C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9E1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bis.bayern.de/wp-content/uploads/sites/2/2018/06/Votum_201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rkuendung-bayern.de/files/kwmbl/2018/08/kwmbl-2018-08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rner-wint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ayern.de/bericht-aus-der-kabinettssitzung-vom-30-mai-2017/?seite=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b44abe9d5de275f9f0022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2310</Characters>
  <Application>Microsoft Office Word</Application>
  <DocSecurity>0</DocSecurity>
  <Lines>46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Ermann</dc:creator>
  <cp:keywords/>
  <dc:description/>
  <cp:lastModifiedBy>Florian Ermann</cp:lastModifiedBy>
  <cp:revision>9</cp:revision>
  <dcterms:created xsi:type="dcterms:W3CDTF">2018-07-12T05:08:00Z</dcterms:created>
  <dcterms:modified xsi:type="dcterms:W3CDTF">2018-07-12T06:14:00Z</dcterms:modified>
  <cp:category/>
</cp:coreProperties>
</file>