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12" w:rsidRPr="00410A5E" w:rsidRDefault="00656B28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</w:pPr>
      <w:r w:rsidRPr="00410A5E"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>Flächenwirksame Fortbildungsoffensive</w:t>
      </w:r>
    </w:p>
    <w:p w:rsidR="00C91812" w:rsidRPr="00410A5E" w:rsidRDefault="00C91812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</w:p>
    <w:p w:rsidR="00DA5C92" w:rsidRPr="00410A5E" w:rsidRDefault="00F25507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Was und w</w:t>
      </w:r>
      <w:r w:rsidR="0024365F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arum?</w:t>
      </w:r>
    </w:p>
    <w:p w:rsidR="00BB42C1" w:rsidRPr="00410A5E" w:rsidRDefault="00D65235" w:rsidP="0024365F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Digitale Bildung</w:t>
      </w:r>
      <w:r w:rsidR="0024365F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spielt in allen Lebensbereichen eine zunehmende Rolle. Im </w:t>
      </w:r>
      <w:r w:rsidR="0024365F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Masterplan BAYERN DIGITAL II </w:t>
      </w:r>
      <w:r w:rsidR="0024365F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wird die Weiterentwicklung der </w:t>
      </w:r>
      <w:r w:rsidR="005A0482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medienpädagogischen </w:t>
      </w:r>
      <w:r w:rsidR="0024365F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Kompetenzen</w:t>
      </w:r>
      <w:r w:rsidR="0024365F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der Lehrkräfte besonders hervorgehoben. </w:t>
      </w:r>
    </w:p>
    <w:p w:rsidR="0024365F" w:rsidRPr="00410A5E" w:rsidRDefault="0024365F" w:rsidP="0024365F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Mit der flächenwirksamen Fortbildungsoffensive wird für alle Lehrkräfte die Lehrerfortbildung im Themenfeld der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Digitalen Bildung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massiv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gestärkt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und ausgebaut.</w:t>
      </w:r>
    </w:p>
    <w:p w:rsidR="0024365F" w:rsidRPr="00410A5E" w:rsidRDefault="0024365F" w:rsidP="0024365F">
      <w:pPr>
        <w:pStyle w:val="Listenabsatz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</w:p>
    <w:p w:rsidR="0024365F" w:rsidRPr="00410A5E" w:rsidRDefault="0024365F" w:rsidP="0024365F">
      <w:pPr>
        <w:pStyle w:val="Listenabsatz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Ziel</w:t>
      </w:r>
    </w:p>
    <w:p w:rsidR="0024365F" w:rsidRPr="00410A5E" w:rsidRDefault="0024365F" w:rsidP="0024365F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Gemeinsames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Grundverständnis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im Bereich der Digitalen Bildung erlangen.</w:t>
      </w:r>
    </w:p>
    <w:p w:rsidR="0024365F" w:rsidRPr="00410A5E" w:rsidRDefault="0024365F" w:rsidP="0024365F">
      <w:pPr>
        <w:pStyle w:val="Listenabsatz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</w:p>
    <w:p w:rsidR="0024365F" w:rsidRPr="00410A5E" w:rsidRDefault="0024365F" w:rsidP="0024365F">
      <w:pPr>
        <w:pStyle w:val="Listenabsatz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Bestandteile</w:t>
      </w:r>
      <w:r w:rsidR="00224411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 der flächenwirksamen Fortbildungsoffensive</w:t>
      </w:r>
    </w:p>
    <w:p w:rsidR="0024365F" w:rsidRPr="00410A5E" w:rsidRDefault="0024365F" w:rsidP="00224411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Online-Selbstlernkurse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für alle Lehrkräfte</w:t>
      </w:r>
      <w:r w:rsidR="00224411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(</w:t>
      </w:r>
      <w:hyperlink r:id="rId7" w:history="1">
        <w:r w:rsidR="00224411"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fortbildungsoffensive.alp.dillingen.de</w:t>
        </w:r>
      </w:hyperlink>
      <w:r w:rsidR="00224411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)</w:t>
      </w:r>
      <w:r w:rsidR="00E02E27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.</w:t>
      </w:r>
    </w:p>
    <w:p w:rsidR="0024365F" w:rsidRPr="00410A5E" w:rsidRDefault="0024365F" w:rsidP="0024365F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Angebote auf allen Ebenen der Lehrerfortbildung, insbesondere durch ein bayernweites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Referentennetzwerk</w:t>
      </w:r>
      <w:r w:rsidR="00E02E27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.</w:t>
      </w:r>
    </w:p>
    <w:p w:rsidR="0024365F" w:rsidRPr="00410A5E" w:rsidRDefault="0024365F" w:rsidP="0024365F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Begleitung und Koordinierung des digitalen Wandels an den Schulen vor Ort durch die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Beratung digitale Bildung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in Bayern</w:t>
      </w:r>
      <w:r w:rsidR="00E02E27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.</w:t>
      </w:r>
    </w:p>
    <w:p w:rsidR="00771112" w:rsidRPr="00410A5E" w:rsidRDefault="00771112" w:rsidP="000F46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</w:pPr>
    </w:p>
    <w:p w:rsidR="000F4610" w:rsidRPr="00410A5E" w:rsidRDefault="00BB42C1" w:rsidP="000F46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Wie greife ich auf die Online-Selbstlernkurse zu?</w:t>
      </w:r>
    </w:p>
    <w:p w:rsidR="00BB42C1" w:rsidRPr="00410A5E" w:rsidRDefault="001A3BD8" w:rsidP="0060411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M</w:t>
      </w:r>
      <w:r w:rsidR="00BB42C1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ebis-Zugangsdaten</w:t>
      </w:r>
      <w:r w:rsidR="00BB42C1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(Name und Passwort) bereithalten. Falls noch keine Zugangsdaten vorhanden sind, an den mebis-Koordinator der </w:t>
      </w:r>
      <w:r w:rsidR="00B80E7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eigenen </w:t>
      </w:r>
      <w:r w:rsidR="00BB42C1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Schule wenden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. </w:t>
      </w:r>
    </w:p>
    <w:p w:rsidR="000F4610" w:rsidRPr="00410A5E" w:rsidRDefault="00BB42C1" w:rsidP="0060411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Eingabe in der Adresszeile eines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Internet-Browsers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: </w:t>
      </w:r>
      <w:hyperlink r:id="rId8" w:history="1">
        <w:r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fortbildungsoffensive.alp.dillingen.de</w:t>
        </w:r>
      </w:hyperlink>
      <w:r w:rsidR="001A3BD8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o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der in einer Suchmaschine nach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Fortbildungsoffensive ALP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 suchen und den ersten Treffer anklicken.</w:t>
      </w:r>
    </w:p>
    <w:p w:rsidR="00604111" w:rsidRPr="00410A5E" w:rsidRDefault="00604111" w:rsidP="0060411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Auswahl eines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Moduls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:</w:t>
      </w:r>
    </w:p>
    <w:p w:rsidR="00604111" w:rsidRPr="00410A5E" w:rsidRDefault="00604111" w:rsidP="00604111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Modul: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Digitalisierung, Schule und Recht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</w:t>
      </w:r>
    </w:p>
    <w:p w:rsidR="00604111" w:rsidRPr="00410A5E" w:rsidRDefault="00604111" w:rsidP="00604111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Modul: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Unterricht entwickeln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</w:t>
      </w:r>
    </w:p>
    <w:p w:rsidR="00A520B4" w:rsidRPr="00410A5E" w:rsidRDefault="00A520B4" w:rsidP="00A520B4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Modul: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Ethik und digitale Welt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</w:t>
      </w:r>
    </w:p>
    <w:p w:rsidR="007C5645" w:rsidRPr="00410A5E" w:rsidRDefault="007C5645" w:rsidP="00A520B4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Modul: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Mediendidaktik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 (Zusatzmodul)</w:t>
      </w:r>
    </w:p>
    <w:p w:rsidR="007C5645" w:rsidRPr="00410A5E" w:rsidRDefault="007C5645" w:rsidP="00A520B4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Modul: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Lernen zuhause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 (Sehr wertvoll</w:t>
      </w:r>
      <w:r w:rsid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es Zusatzmodul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in Zeiten der Pandemie)</w:t>
      </w:r>
    </w:p>
    <w:p w:rsidR="00604111" w:rsidRPr="00410A5E" w:rsidRDefault="00604111" w:rsidP="00604111">
      <w:pPr>
        <w:pStyle w:val="Listenabsatz"/>
        <w:numPr>
          <w:ilvl w:val="1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(oder </w:t>
      </w:r>
      <w:r w:rsidR="00A520B4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Auswahl von „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Grußwort</w:t>
      </w:r>
      <w:r w:rsidR="00A520B4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, </w:t>
      </w:r>
      <w:r w:rsidR="00A520B4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„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Erklärvideo (So navigieren Sie durch die Module)</w:t>
      </w:r>
      <w:r w:rsidR="00A520B4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 oder „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Vorstellung: Lernen Sie mebis kennen</w:t>
      </w:r>
      <w:r w:rsidR="00A520B4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“.)</w:t>
      </w:r>
    </w:p>
    <w:p w:rsidR="00A520B4" w:rsidRPr="00410A5E" w:rsidRDefault="00A520B4" w:rsidP="00A520B4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Login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mit mebis-Zugangsdaten</w:t>
      </w:r>
      <w:r w:rsidR="00E02E27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(„Login via MEBIS“)</w:t>
      </w:r>
    </w:p>
    <w:p w:rsidR="00D6035D" w:rsidRPr="00410A5E" w:rsidRDefault="00E02E27" w:rsidP="00A520B4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Zugriff auf eines der Module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über das linke Menü und dann auf „</w:t>
      </w:r>
      <w:r w:rsidR="00D6035D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Inhalte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</w:t>
      </w:r>
      <w:r w:rsidR="00960EF5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, dann unten auf „</w:t>
      </w:r>
      <w:r w:rsidR="00960EF5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Menü</w:t>
      </w:r>
      <w:r w:rsidR="00960EF5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“ und dann ein </w:t>
      </w:r>
      <w:r w:rsidR="00960EF5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Teilmodul</w:t>
      </w:r>
      <w:r w:rsidR="00960EF5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auswählen und durcharbeiten.</w:t>
      </w:r>
    </w:p>
    <w:p w:rsidR="00A520B4" w:rsidRPr="00410A5E" w:rsidRDefault="005E4009" w:rsidP="00A520B4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Der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 </w:t>
      </w:r>
      <w:r w:rsidR="00D6035D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Fortschritt</w:t>
      </w:r>
      <w:r w:rsidR="00340476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wird automatisch gespeichert. 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Nach </w:t>
      </w:r>
      <w:r w:rsidR="00340476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Abschluss aller Teilmodule und 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Beantwortung der </w:t>
      </w:r>
      <w:r w:rsidR="00D6035D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Fragen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 zur Reflexion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, sowie nach dem 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Ausfüllen des </w:t>
      </w:r>
      <w:r w:rsidR="00D6035D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Feedbacks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ist 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ein Herunterladen (und ein Ausdruck) 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der </w:t>
      </w:r>
      <w:r w:rsidR="00D6035D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Teilnahmebestätigung</w:t>
      </w:r>
      <w:r w:rsidR="00D6035D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möglich.</w:t>
      </w:r>
    </w:p>
    <w:p w:rsidR="00452661" w:rsidRPr="00410A5E" w:rsidRDefault="00452661" w:rsidP="0090676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77E3" w:rsidRPr="00410A5E" w:rsidRDefault="00656B28" w:rsidP="0090676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Inhalte</w:t>
      </w:r>
      <w:r w:rsidR="00A520B4" w:rsidRPr="00410A5E">
        <w:rPr>
          <w:rFonts w:asciiTheme="minorHAnsi" w:hAnsiTheme="minorHAnsi" w:cstheme="minorHAnsi"/>
          <w:b/>
          <w:sz w:val="22"/>
          <w:szCs w:val="22"/>
        </w:rPr>
        <w:t xml:space="preserve"> der </w:t>
      </w:r>
      <w:r w:rsidR="007C5645" w:rsidRPr="00410A5E">
        <w:rPr>
          <w:rFonts w:asciiTheme="minorHAnsi" w:hAnsiTheme="minorHAnsi" w:cstheme="minorHAnsi"/>
          <w:b/>
          <w:sz w:val="22"/>
          <w:szCs w:val="22"/>
        </w:rPr>
        <w:t>fünf</w:t>
      </w:r>
      <w:r w:rsidR="00A520B4" w:rsidRPr="00410A5E">
        <w:rPr>
          <w:rFonts w:asciiTheme="minorHAnsi" w:hAnsiTheme="minorHAnsi" w:cstheme="minorHAnsi"/>
          <w:b/>
          <w:sz w:val="22"/>
          <w:szCs w:val="22"/>
        </w:rPr>
        <w:t xml:space="preserve"> verfügbaren </w:t>
      </w:r>
      <w:r w:rsidR="00E02E27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Online-Selbstlernkurse</w:t>
      </w:r>
      <w:r w:rsidR="00410A5E" w:rsidRPr="00410A5E">
        <w:rPr>
          <w:rFonts w:asciiTheme="minorHAnsi" w:hAnsiTheme="minorHAnsi" w:cstheme="minorHAnsi"/>
          <w:b/>
          <w:sz w:val="22"/>
          <w:szCs w:val="22"/>
        </w:rPr>
        <w:t>:</w:t>
      </w:r>
    </w:p>
    <w:p w:rsidR="003650AC" w:rsidRPr="00410A5E" w:rsidRDefault="008370B1" w:rsidP="0074669B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Digitalisierung, Schule und Recht</w:t>
      </w:r>
    </w:p>
    <w:p w:rsidR="00452661" w:rsidRPr="00410A5E" w:rsidRDefault="00BB0B48" w:rsidP="002D322B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>I</w:t>
      </w:r>
      <w:r w:rsidR="00452661" w:rsidRPr="00410A5E">
        <w:rPr>
          <w:rFonts w:asciiTheme="minorHAnsi" w:hAnsiTheme="minorHAnsi" w:cstheme="minorHAnsi"/>
          <w:sz w:val="22"/>
          <w:szCs w:val="22"/>
        </w:rPr>
        <w:t>nformiert über</w:t>
      </w:r>
      <w:r w:rsidR="00452661" w:rsidRPr="00410A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0A5E">
        <w:rPr>
          <w:rFonts w:asciiTheme="minorHAnsi" w:hAnsiTheme="minorHAnsi" w:cstheme="minorHAnsi"/>
          <w:b/>
          <w:sz w:val="22"/>
          <w:szCs w:val="22"/>
        </w:rPr>
        <w:t>r</w:t>
      </w:r>
      <w:r w:rsidR="003650AC" w:rsidRPr="00410A5E">
        <w:rPr>
          <w:rFonts w:asciiTheme="minorHAnsi" w:hAnsiTheme="minorHAnsi" w:cstheme="minorHAnsi"/>
          <w:b/>
          <w:sz w:val="22"/>
          <w:szCs w:val="22"/>
        </w:rPr>
        <w:t>echtliche Grundlagen</w:t>
      </w:r>
      <w:r w:rsidR="00452661" w:rsidRPr="00410A5E">
        <w:rPr>
          <w:rFonts w:asciiTheme="minorHAnsi" w:hAnsiTheme="minorHAnsi" w:cstheme="minorHAnsi"/>
          <w:sz w:val="22"/>
          <w:szCs w:val="22"/>
        </w:rPr>
        <w:t xml:space="preserve"> im Bereich der Digitalisierung</w:t>
      </w:r>
    </w:p>
    <w:p w:rsidR="00452661" w:rsidRPr="00410A5E" w:rsidRDefault="00BB0B48" w:rsidP="002D322B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>Z</w:t>
      </w:r>
      <w:r w:rsidR="00452661" w:rsidRPr="00410A5E">
        <w:rPr>
          <w:rFonts w:asciiTheme="minorHAnsi" w:hAnsiTheme="minorHAnsi" w:cstheme="minorHAnsi"/>
          <w:sz w:val="22"/>
          <w:szCs w:val="22"/>
        </w:rPr>
        <w:t>eigt</w:t>
      </w:r>
      <w:r w:rsidR="003650AC"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Pr="00410A5E">
        <w:rPr>
          <w:rFonts w:asciiTheme="minorHAnsi" w:hAnsiTheme="minorHAnsi" w:cstheme="minorHAnsi"/>
          <w:sz w:val="22"/>
          <w:szCs w:val="22"/>
        </w:rPr>
        <w:t xml:space="preserve">an konkreten Beispielen </w:t>
      </w:r>
      <w:r w:rsidR="003650AC" w:rsidRPr="00410A5E">
        <w:rPr>
          <w:rFonts w:asciiTheme="minorHAnsi" w:hAnsiTheme="minorHAnsi" w:cstheme="minorHAnsi"/>
          <w:b/>
          <w:sz w:val="22"/>
          <w:szCs w:val="22"/>
        </w:rPr>
        <w:t>Anwendung</w:t>
      </w:r>
      <w:r w:rsidR="00452661" w:rsidRPr="00410A5E">
        <w:rPr>
          <w:rFonts w:asciiTheme="minorHAnsi" w:hAnsiTheme="minorHAnsi" w:cstheme="minorHAnsi"/>
          <w:b/>
          <w:sz w:val="22"/>
          <w:szCs w:val="22"/>
        </w:rPr>
        <w:t>en</w:t>
      </w:r>
      <w:r w:rsidR="003650AC" w:rsidRPr="00410A5E">
        <w:rPr>
          <w:rFonts w:asciiTheme="minorHAnsi" w:hAnsiTheme="minorHAnsi" w:cstheme="minorHAnsi"/>
          <w:sz w:val="22"/>
          <w:szCs w:val="22"/>
        </w:rPr>
        <w:t xml:space="preserve"> aus dem Arbeitsalltag</w:t>
      </w:r>
    </w:p>
    <w:p w:rsidR="00452661" w:rsidRPr="00410A5E" w:rsidRDefault="00BB0B48" w:rsidP="002D322B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="00452661" w:rsidRPr="00410A5E">
        <w:rPr>
          <w:rFonts w:asciiTheme="minorHAnsi" w:hAnsiTheme="minorHAnsi" w:cstheme="minorHAnsi"/>
          <w:sz w:val="22"/>
          <w:szCs w:val="22"/>
        </w:rPr>
        <w:t>chafft</w:t>
      </w:r>
      <w:r w:rsidR="003650AC"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="00452661" w:rsidRPr="00410A5E">
        <w:rPr>
          <w:rFonts w:asciiTheme="minorHAnsi" w:hAnsiTheme="minorHAnsi" w:cstheme="minorHAnsi"/>
          <w:sz w:val="22"/>
          <w:szCs w:val="22"/>
        </w:rPr>
        <w:t>K</w:t>
      </w:r>
      <w:r w:rsidR="003650AC" w:rsidRPr="00410A5E">
        <w:rPr>
          <w:rFonts w:asciiTheme="minorHAnsi" w:hAnsiTheme="minorHAnsi" w:cstheme="minorHAnsi"/>
          <w:sz w:val="22"/>
          <w:szCs w:val="22"/>
        </w:rPr>
        <w:t xml:space="preserve">larheit hinsichtlich eines </w:t>
      </w:r>
      <w:r w:rsidR="003650AC" w:rsidRPr="00410A5E">
        <w:rPr>
          <w:rFonts w:asciiTheme="minorHAnsi" w:hAnsiTheme="minorHAnsi" w:cstheme="minorHAnsi"/>
          <w:b/>
          <w:sz w:val="22"/>
          <w:szCs w:val="22"/>
        </w:rPr>
        <w:t>rechtssicheren Umgangs mit digi</w:t>
      </w:r>
      <w:r w:rsidR="00452661" w:rsidRPr="00410A5E">
        <w:rPr>
          <w:rFonts w:asciiTheme="minorHAnsi" w:hAnsiTheme="minorHAnsi" w:cstheme="minorHAnsi"/>
          <w:b/>
          <w:sz w:val="22"/>
          <w:szCs w:val="22"/>
        </w:rPr>
        <w:t>talen Endgeräten</w:t>
      </w:r>
      <w:r w:rsidR="00452661" w:rsidRPr="00410A5E">
        <w:rPr>
          <w:rFonts w:asciiTheme="minorHAnsi" w:hAnsiTheme="minorHAnsi" w:cstheme="minorHAnsi"/>
          <w:sz w:val="22"/>
          <w:szCs w:val="22"/>
        </w:rPr>
        <w:t xml:space="preserve"> im Unterricht</w:t>
      </w:r>
    </w:p>
    <w:p w:rsidR="00452661" w:rsidRPr="00410A5E" w:rsidRDefault="00BB0B48" w:rsidP="0086069C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>V</w:t>
      </w:r>
      <w:r w:rsidR="003650AC" w:rsidRPr="00410A5E">
        <w:rPr>
          <w:rFonts w:asciiTheme="minorHAnsi" w:hAnsiTheme="minorHAnsi" w:cstheme="minorHAnsi"/>
          <w:sz w:val="22"/>
          <w:szCs w:val="22"/>
        </w:rPr>
        <w:t xml:space="preserve">ermittelt grundlegendes Basiswissen zum </w:t>
      </w:r>
      <w:r w:rsidR="003650AC" w:rsidRPr="00410A5E">
        <w:rPr>
          <w:rFonts w:asciiTheme="minorHAnsi" w:hAnsiTheme="minorHAnsi" w:cstheme="minorHAnsi"/>
          <w:b/>
          <w:sz w:val="22"/>
          <w:szCs w:val="22"/>
        </w:rPr>
        <w:t>Einsatz digitaler Arbeitsmittel</w:t>
      </w:r>
      <w:r w:rsidR="003650AC" w:rsidRPr="00410A5E">
        <w:rPr>
          <w:rFonts w:asciiTheme="minorHAnsi" w:hAnsiTheme="minorHAnsi" w:cstheme="minorHAnsi"/>
          <w:sz w:val="22"/>
          <w:szCs w:val="22"/>
        </w:rPr>
        <w:t xml:space="preserve"> in der Unterrichtsvorbereitung und (Schul-) </w:t>
      </w:r>
      <w:r w:rsidRPr="00410A5E">
        <w:rPr>
          <w:rFonts w:asciiTheme="minorHAnsi" w:hAnsiTheme="minorHAnsi" w:cstheme="minorHAnsi"/>
          <w:sz w:val="22"/>
          <w:szCs w:val="22"/>
        </w:rPr>
        <w:t>Verwaltung</w:t>
      </w:r>
    </w:p>
    <w:p w:rsidR="00E02E27" w:rsidRPr="00410A5E" w:rsidRDefault="008370B1" w:rsidP="0074669B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 xml:space="preserve">Unterricht entwickeln </w:t>
      </w:r>
    </w:p>
    <w:p w:rsidR="00055555" w:rsidRPr="00410A5E" w:rsidRDefault="00E02E27" w:rsidP="00E02E27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 xml:space="preserve">Förderung der </w:t>
      </w:r>
      <w:r w:rsidRPr="00410A5E">
        <w:rPr>
          <w:rFonts w:asciiTheme="minorHAnsi" w:hAnsiTheme="minorHAnsi" w:cstheme="minorHAnsi"/>
          <w:b/>
          <w:sz w:val="22"/>
          <w:szCs w:val="22"/>
        </w:rPr>
        <w:t>Schülerkompetenzen</w:t>
      </w:r>
      <w:r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="00055555" w:rsidRPr="00410A5E">
        <w:rPr>
          <w:rFonts w:asciiTheme="minorHAnsi" w:hAnsiTheme="minorHAnsi" w:cstheme="minorHAnsi"/>
          <w:sz w:val="22"/>
          <w:szCs w:val="22"/>
        </w:rPr>
        <w:t xml:space="preserve">(laut </w:t>
      </w:r>
      <w:r w:rsidR="00055555" w:rsidRPr="00410A5E">
        <w:rPr>
          <w:rFonts w:asciiTheme="minorHAnsi" w:hAnsiTheme="minorHAnsi" w:cstheme="minorHAnsi"/>
          <w:b/>
          <w:sz w:val="22"/>
          <w:szCs w:val="22"/>
        </w:rPr>
        <w:t>Kompetenzrahmen</w:t>
      </w:r>
      <w:r w:rsidR="00055555" w:rsidRPr="00410A5E">
        <w:rPr>
          <w:rFonts w:asciiTheme="minorHAnsi" w:hAnsiTheme="minorHAnsi" w:cstheme="minorHAnsi"/>
          <w:sz w:val="22"/>
          <w:szCs w:val="22"/>
        </w:rPr>
        <w:t xml:space="preserve"> zur Medienbildung)</w:t>
      </w:r>
    </w:p>
    <w:p w:rsidR="00055555" w:rsidRPr="00410A5E" w:rsidRDefault="00055555" w:rsidP="00051F90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 xml:space="preserve">Kennenlernen von </w:t>
      </w:r>
      <w:r w:rsidR="00E02E27" w:rsidRPr="00410A5E">
        <w:rPr>
          <w:rFonts w:asciiTheme="minorHAnsi" w:hAnsiTheme="minorHAnsi" w:cstheme="minorHAnsi"/>
          <w:sz w:val="22"/>
          <w:szCs w:val="22"/>
        </w:rPr>
        <w:t xml:space="preserve">praktischen </w:t>
      </w:r>
      <w:r w:rsidR="00E02E27" w:rsidRPr="00410A5E">
        <w:rPr>
          <w:rFonts w:asciiTheme="minorHAnsi" w:hAnsiTheme="minorHAnsi" w:cstheme="minorHAnsi"/>
          <w:b/>
          <w:sz w:val="22"/>
          <w:szCs w:val="22"/>
        </w:rPr>
        <w:t>(Unterrichts-)Beispielen</w:t>
      </w:r>
      <w:r w:rsidR="00E02E27" w:rsidRPr="00410A5E">
        <w:rPr>
          <w:rFonts w:asciiTheme="minorHAnsi" w:hAnsiTheme="minorHAnsi" w:cstheme="minorHAnsi"/>
          <w:sz w:val="22"/>
          <w:szCs w:val="22"/>
        </w:rPr>
        <w:t xml:space="preserve"> und </w:t>
      </w:r>
      <w:r w:rsidRPr="00410A5E">
        <w:rPr>
          <w:rFonts w:asciiTheme="minorHAnsi" w:hAnsiTheme="minorHAnsi" w:cstheme="minorHAnsi"/>
          <w:sz w:val="22"/>
          <w:szCs w:val="22"/>
        </w:rPr>
        <w:t xml:space="preserve">digitalen </w:t>
      </w:r>
      <w:r w:rsidRPr="00410A5E">
        <w:rPr>
          <w:rFonts w:asciiTheme="minorHAnsi" w:hAnsiTheme="minorHAnsi" w:cstheme="minorHAnsi"/>
          <w:b/>
          <w:sz w:val="22"/>
          <w:szCs w:val="22"/>
        </w:rPr>
        <w:t>Werkzeugen</w:t>
      </w:r>
    </w:p>
    <w:p w:rsidR="0027157A" w:rsidRPr="00410A5E" w:rsidRDefault="00055555" w:rsidP="00055555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 xml:space="preserve">Informationen zum aktuellen </w:t>
      </w:r>
      <w:r w:rsidRPr="00410A5E">
        <w:rPr>
          <w:rFonts w:asciiTheme="minorHAnsi" w:hAnsiTheme="minorHAnsi" w:cstheme="minorHAnsi"/>
          <w:b/>
          <w:sz w:val="22"/>
          <w:szCs w:val="22"/>
        </w:rPr>
        <w:t>Stand der Forschung</w:t>
      </w:r>
      <w:r w:rsidRPr="00410A5E">
        <w:rPr>
          <w:rFonts w:asciiTheme="minorHAnsi" w:hAnsiTheme="minorHAnsi" w:cstheme="minorHAnsi"/>
          <w:sz w:val="22"/>
          <w:szCs w:val="22"/>
        </w:rPr>
        <w:t xml:space="preserve"> aus den Bereichen </w:t>
      </w:r>
      <w:r w:rsidR="00E02E27" w:rsidRPr="00410A5E">
        <w:rPr>
          <w:rFonts w:asciiTheme="minorHAnsi" w:hAnsiTheme="minorHAnsi" w:cstheme="minorHAnsi"/>
          <w:sz w:val="22"/>
          <w:szCs w:val="22"/>
        </w:rPr>
        <w:t>Schulpädagogik, Medienpädagogik und Psychologie</w:t>
      </w:r>
      <w:r w:rsidR="008370B1" w:rsidRPr="00410A5E">
        <w:rPr>
          <w:rFonts w:asciiTheme="minorHAnsi" w:hAnsiTheme="minorHAnsi" w:cstheme="minorHAnsi"/>
          <w:sz w:val="22"/>
          <w:szCs w:val="22"/>
        </w:rPr>
        <w:tab/>
      </w:r>
    </w:p>
    <w:p w:rsidR="00A520B4" w:rsidRPr="00410A5E" w:rsidRDefault="008370B1" w:rsidP="00A520B4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Ethik und digitale Welt</w:t>
      </w:r>
    </w:p>
    <w:p w:rsidR="00B20BA9" w:rsidRPr="00410A5E" w:rsidRDefault="00E02E27" w:rsidP="00E02E27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Orientierung</w:t>
      </w:r>
      <w:r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="004C710E" w:rsidRPr="00410A5E">
        <w:rPr>
          <w:rFonts w:asciiTheme="minorHAnsi" w:hAnsiTheme="minorHAnsi" w:cstheme="minorHAnsi"/>
          <w:sz w:val="22"/>
          <w:szCs w:val="22"/>
        </w:rPr>
        <w:t xml:space="preserve">und </w:t>
      </w:r>
      <w:r w:rsidR="00BB0B48" w:rsidRPr="00410A5E">
        <w:rPr>
          <w:rFonts w:asciiTheme="minorHAnsi" w:hAnsiTheme="minorHAnsi" w:cstheme="minorHAnsi"/>
          <w:sz w:val="22"/>
          <w:szCs w:val="22"/>
        </w:rPr>
        <w:t>a</w:t>
      </w:r>
      <w:r w:rsidR="004C710E" w:rsidRPr="00410A5E">
        <w:rPr>
          <w:rFonts w:asciiTheme="minorHAnsi" w:hAnsiTheme="minorHAnsi" w:cstheme="minorHAnsi"/>
          <w:sz w:val="22"/>
          <w:szCs w:val="22"/>
        </w:rPr>
        <w:t>ufzeigen eines</w:t>
      </w:r>
      <w:r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Pr="00410A5E">
        <w:rPr>
          <w:rFonts w:asciiTheme="minorHAnsi" w:hAnsiTheme="minorHAnsi" w:cstheme="minorHAnsi"/>
          <w:b/>
          <w:sz w:val="22"/>
          <w:szCs w:val="22"/>
        </w:rPr>
        <w:t>Wertegerüst</w:t>
      </w:r>
      <w:r w:rsidR="004C710E" w:rsidRPr="00410A5E">
        <w:rPr>
          <w:rFonts w:asciiTheme="minorHAnsi" w:hAnsiTheme="minorHAnsi" w:cstheme="minorHAnsi"/>
          <w:b/>
          <w:sz w:val="22"/>
          <w:szCs w:val="22"/>
        </w:rPr>
        <w:t>es</w:t>
      </w:r>
      <w:r w:rsidRPr="00410A5E">
        <w:rPr>
          <w:rFonts w:asciiTheme="minorHAnsi" w:hAnsiTheme="minorHAnsi" w:cstheme="minorHAnsi"/>
          <w:sz w:val="22"/>
          <w:szCs w:val="22"/>
        </w:rPr>
        <w:t xml:space="preserve">, um sicher durch die Online-Welt navigieren zu können </w:t>
      </w:r>
    </w:p>
    <w:p w:rsidR="00B20BA9" w:rsidRPr="00410A5E" w:rsidRDefault="00BA1E8D" w:rsidP="00E02E27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E</w:t>
      </w:r>
      <w:r w:rsidR="00E02E27" w:rsidRPr="00410A5E">
        <w:rPr>
          <w:rFonts w:asciiTheme="minorHAnsi" w:hAnsiTheme="minorHAnsi" w:cstheme="minorHAnsi"/>
          <w:b/>
          <w:sz w:val="22"/>
          <w:szCs w:val="22"/>
        </w:rPr>
        <w:t>thische Fragestellungen</w:t>
      </w:r>
      <w:r w:rsidR="00E02E27" w:rsidRPr="00410A5E">
        <w:rPr>
          <w:rFonts w:asciiTheme="minorHAnsi" w:hAnsiTheme="minorHAnsi" w:cstheme="minorHAnsi"/>
          <w:sz w:val="22"/>
          <w:szCs w:val="22"/>
        </w:rPr>
        <w:t>, die mit dem Einsatz digitaler Techni</w:t>
      </w:r>
      <w:r w:rsidR="00B20BA9" w:rsidRPr="00410A5E">
        <w:rPr>
          <w:rFonts w:asciiTheme="minorHAnsi" w:hAnsiTheme="minorHAnsi" w:cstheme="minorHAnsi"/>
          <w:sz w:val="22"/>
          <w:szCs w:val="22"/>
        </w:rPr>
        <w:t>k in der Schule verbunden sind</w:t>
      </w:r>
    </w:p>
    <w:p w:rsidR="007C5645" w:rsidRPr="00410A5E" w:rsidRDefault="00BA1E8D" w:rsidP="007C5645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Handlungsleitende</w:t>
      </w:r>
      <w:r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Pr="00410A5E">
        <w:rPr>
          <w:rFonts w:asciiTheme="minorHAnsi" w:hAnsiTheme="minorHAnsi" w:cstheme="minorHAnsi"/>
          <w:b/>
          <w:sz w:val="22"/>
          <w:szCs w:val="22"/>
        </w:rPr>
        <w:t>Prämisse</w:t>
      </w:r>
      <w:r w:rsidRPr="00410A5E">
        <w:rPr>
          <w:rFonts w:asciiTheme="minorHAnsi" w:hAnsiTheme="minorHAnsi" w:cstheme="minorHAnsi"/>
          <w:sz w:val="22"/>
          <w:szCs w:val="22"/>
        </w:rPr>
        <w:t xml:space="preserve"> kennenlernen, um </w:t>
      </w:r>
      <w:r w:rsidR="00E02E27" w:rsidRPr="00410A5E">
        <w:rPr>
          <w:rFonts w:asciiTheme="minorHAnsi" w:hAnsiTheme="minorHAnsi" w:cstheme="minorHAnsi"/>
          <w:sz w:val="22"/>
          <w:szCs w:val="22"/>
        </w:rPr>
        <w:t xml:space="preserve">beim Einsatz digitaler Technik stets </w:t>
      </w:r>
      <w:r w:rsidR="00E02E27" w:rsidRPr="00410A5E">
        <w:rPr>
          <w:rFonts w:asciiTheme="minorHAnsi" w:hAnsiTheme="minorHAnsi" w:cstheme="minorHAnsi"/>
          <w:b/>
          <w:sz w:val="22"/>
          <w:szCs w:val="22"/>
        </w:rPr>
        <w:t>werteorientiert</w:t>
      </w:r>
      <w:r w:rsidR="00E02E27" w:rsidRPr="00410A5E">
        <w:rPr>
          <w:rFonts w:asciiTheme="minorHAnsi" w:hAnsiTheme="minorHAnsi" w:cstheme="minorHAnsi"/>
          <w:sz w:val="22"/>
          <w:szCs w:val="22"/>
        </w:rPr>
        <w:t xml:space="preserve"> und </w:t>
      </w:r>
      <w:r w:rsidR="00E02E27" w:rsidRPr="00410A5E">
        <w:rPr>
          <w:rFonts w:asciiTheme="minorHAnsi" w:hAnsiTheme="minorHAnsi" w:cstheme="minorHAnsi"/>
          <w:b/>
          <w:sz w:val="22"/>
          <w:szCs w:val="22"/>
        </w:rPr>
        <w:t>wertebildend</w:t>
      </w:r>
      <w:r w:rsidR="00E02E27" w:rsidRPr="00410A5E">
        <w:rPr>
          <w:rFonts w:asciiTheme="minorHAnsi" w:hAnsiTheme="minorHAnsi" w:cstheme="minorHAnsi"/>
          <w:sz w:val="22"/>
          <w:szCs w:val="22"/>
        </w:rPr>
        <w:t xml:space="preserve"> handeln</w:t>
      </w:r>
      <w:r w:rsidRPr="00410A5E">
        <w:rPr>
          <w:rFonts w:asciiTheme="minorHAnsi" w:hAnsiTheme="minorHAnsi" w:cstheme="minorHAnsi"/>
          <w:sz w:val="22"/>
          <w:szCs w:val="22"/>
        </w:rPr>
        <w:t xml:space="preserve"> zu können</w:t>
      </w:r>
    </w:p>
    <w:p w:rsidR="007C5645" w:rsidRPr="00410A5E" w:rsidRDefault="007C5645" w:rsidP="007C5645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Mediendidaktik</w:t>
      </w:r>
      <w:r w:rsidRPr="00410A5E">
        <w:rPr>
          <w:rFonts w:asciiTheme="minorHAnsi" w:hAnsiTheme="minorHAnsi" w:cstheme="minorHAnsi"/>
          <w:sz w:val="22"/>
          <w:szCs w:val="22"/>
        </w:rPr>
        <w:t xml:space="preserve"> und Digitalisierung</w:t>
      </w:r>
    </w:p>
    <w:p w:rsidR="007C5645" w:rsidRPr="00410A5E" w:rsidRDefault="008A7F20" w:rsidP="007C5645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>4K-Skills, Digitale und analoge Medien gemeinsam und passgenau nutzen</w:t>
      </w:r>
    </w:p>
    <w:p w:rsidR="008A7F20" w:rsidRPr="00410A5E" w:rsidRDefault="008A7F20" w:rsidP="008A7F20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>(vorhandene) Medien im Rahmen der Unterrichtsplanung bewusst auswählen</w:t>
      </w:r>
    </w:p>
    <w:p w:rsidR="008A7F20" w:rsidRPr="00410A5E" w:rsidRDefault="008A7F20" w:rsidP="008A7F20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> Chancen und Potenziale digitaler Medien im Unterricht erkennen</w:t>
      </w:r>
    </w:p>
    <w:p w:rsidR="007C5645" w:rsidRPr="00410A5E" w:rsidRDefault="007C5645" w:rsidP="007C5645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Lernen zuhause</w:t>
      </w:r>
    </w:p>
    <w:p w:rsidR="007C5645" w:rsidRPr="00410A5E" w:rsidRDefault="00B85166" w:rsidP="007C5645">
      <w:pPr>
        <w:pStyle w:val="Listenabsatz"/>
        <w:numPr>
          <w:ilvl w:val="1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sz w:val="22"/>
          <w:szCs w:val="22"/>
        </w:rPr>
        <w:t xml:space="preserve">In diesem Modul geht es um die </w:t>
      </w:r>
      <w:r w:rsidR="008A7F20" w:rsidRPr="00410A5E">
        <w:rPr>
          <w:rFonts w:asciiTheme="minorHAnsi" w:hAnsiTheme="minorHAnsi" w:cstheme="minorHAnsi"/>
          <w:sz w:val="22"/>
          <w:szCs w:val="22"/>
        </w:rPr>
        <w:t>Handlungsfelder</w:t>
      </w:r>
      <w:r w:rsidRPr="00410A5E">
        <w:rPr>
          <w:rFonts w:asciiTheme="minorHAnsi" w:hAnsiTheme="minorHAnsi" w:cstheme="minorHAnsi"/>
          <w:sz w:val="22"/>
          <w:szCs w:val="22"/>
        </w:rPr>
        <w:t>:</w:t>
      </w:r>
      <w:r w:rsidR="008A7F20" w:rsidRPr="00410A5E">
        <w:rPr>
          <w:rFonts w:asciiTheme="minorHAnsi" w:hAnsiTheme="minorHAnsi" w:cstheme="minorHAnsi"/>
          <w:sz w:val="22"/>
          <w:szCs w:val="22"/>
        </w:rPr>
        <w:t xml:space="preserve"> </w:t>
      </w:r>
      <w:r w:rsidR="008A7F20" w:rsidRPr="00410A5E">
        <w:rPr>
          <w:rFonts w:asciiTheme="minorHAnsi" w:hAnsiTheme="minorHAnsi" w:cstheme="minorHAnsi"/>
          <w:b/>
          <w:sz w:val="22"/>
          <w:szCs w:val="22"/>
        </w:rPr>
        <w:t>Beziehungen pflegen</w:t>
      </w:r>
      <w:r w:rsidR="008A7F20" w:rsidRPr="00410A5E">
        <w:rPr>
          <w:rFonts w:asciiTheme="minorHAnsi" w:hAnsiTheme="minorHAnsi" w:cstheme="minorHAnsi"/>
          <w:sz w:val="22"/>
          <w:szCs w:val="22"/>
        </w:rPr>
        <w:t xml:space="preserve">, </w:t>
      </w:r>
      <w:r w:rsidR="008A7F20" w:rsidRPr="00410A5E">
        <w:rPr>
          <w:rFonts w:asciiTheme="minorHAnsi" w:hAnsiTheme="minorHAnsi" w:cstheme="minorHAnsi"/>
          <w:b/>
          <w:sz w:val="22"/>
          <w:szCs w:val="22"/>
        </w:rPr>
        <w:t>Lernen gestalten</w:t>
      </w:r>
      <w:r w:rsidR="008A7F20" w:rsidRPr="00410A5E">
        <w:rPr>
          <w:rFonts w:asciiTheme="minorHAnsi" w:hAnsiTheme="minorHAnsi" w:cstheme="minorHAnsi"/>
          <w:sz w:val="22"/>
          <w:szCs w:val="22"/>
        </w:rPr>
        <w:t xml:space="preserve">, </w:t>
      </w:r>
      <w:r w:rsidR="008A7F20" w:rsidRPr="00410A5E">
        <w:rPr>
          <w:rFonts w:asciiTheme="minorHAnsi" w:hAnsiTheme="minorHAnsi" w:cstheme="minorHAnsi"/>
          <w:b/>
          <w:sz w:val="22"/>
          <w:szCs w:val="22"/>
        </w:rPr>
        <w:t>Videokonferenzen</w:t>
      </w:r>
      <w:r w:rsidR="008A7F20" w:rsidRPr="00410A5E">
        <w:rPr>
          <w:rFonts w:asciiTheme="minorHAnsi" w:hAnsiTheme="minorHAnsi" w:cstheme="minorHAnsi"/>
          <w:sz w:val="22"/>
          <w:szCs w:val="22"/>
        </w:rPr>
        <w:t xml:space="preserve"> durchführen und </w:t>
      </w:r>
      <w:r w:rsidR="008A7F20" w:rsidRPr="00410A5E">
        <w:rPr>
          <w:rFonts w:asciiTheme="minorHAnsi" w:hAnsiTheme="minorHAnsi" w:cstheme="minorHAnsi"/>
          <w:b/>
          <w:sz w:val="22"/>
          <w:szCs w:val="22"/>
        </w:rPr>
        <w:t>Feedback geben</w:t>
      </w:r>
      <w:r w:rsidR="008A7F20" w:rsidRPr="00410A5E">
        <w:rPr>
          <w:rFonts w:asciiTheme="minorHAnsi" w:hAnsiTheme="minorHAnsi" w:cstheme="minorHAnsi"/>
          <w:sz w:val="22"/>
          <w:szCs w:val="22"/>
        </w:rPr>
        <w:t xml:space="preserve"> und annehmen.</w:t>
      </w:r>
    </w:p>
    <w:p w:rsidR="00A520B4" w:rsidRPr="00410A5E" w:rsidRDefault="00A520B4" w:rsidP="00A520B4">
      <w:pPr>
        <w:pStyle w:val="Listenabsatz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520B4" w:rsidRPr="00410A5E" w:rsidRDefault="007C5645" w:rsidP="00A520B4">
      <w:pPr>
        <w:pStyle w:val="Listenabsatz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Geplante</w:t>
      </w:r>
      <w:r w:rsidR="00E02E27" w:rsidRPr="00410A5E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="00A520B4" w:rsidRPr="00410A5E">
        <w:rPr>
          <w:rFonts w:asciiTheme="minorHAnsi" w:hAnsiTheme="minorHAnsi" w:cstheme="minorHAnsi"/>
          <w:b/>
          <w:sz w:val="22"/>
          <w:szCs w:val="22"/>
        </w:rPr>
        <w:t xml:space="preserve">ukünftige </w:t>
      </w:r>
      <w:r w:rsidR="00E02E27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Online-Selbstlernkurse</w:t>
      </w:r>
      <w:r w:rsidR="004E2476"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 xml:space="preserve"> </w:t>
      </w:r>
      <w:r w:rsidR="004E2476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(ab </w:t>
      </w:r>
      <w:r w:rsidR="00E27BB9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2021</w:t>
      </w:r>
      <w:r w:rsidR="004E2476"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)</w:t>
      </w:r>
      <w:r w:rsidR="00A520B4" w:rsidRPr="00410A5E">
        <w:rPr>
          <w:rFonts w:asciiTheme="minorHAnsi" w:hAnsiTheme="minorHAnsi" w:cstheme="minorHAnsi"/>
          <w:sz w:val="22"/>
          <w:szCs w:val="22"/>
        </w:rPr>
        <w:t>:</w:t>
      </w:r>
    </w:p>
    <w:p w:rsidR="0027157A" w:rsidRPr="00410A5E" w:rsidRDefault="008370B1" w:rsidP="00A520B4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A5E">
        <w:rPr>
          <w:rFonts w:asciiTheme="minorHAnsi" w:hAnsiTheme="minorHAnsi" w:cstheme="minorHAnsi"/>
          <w:b/>
          <w:sz w:val="22"/>
          <w:szCs w:val="22"/>
        </w:rPr>
        <w:t>Technisches Grundverständnis</w:t>
      </w:r>
      <w:r w:rsidRPr="00410A5E">
        <w:rPr>
          <w:rFonts w:asciiTheme="minorHAnsi" w:hAnsiTheme="minorHAnsi" w:cstheme="minorHAnsi"/>
          <w:sz w:val="22"/>
          <w:szCs w:val="22"/>
        </w:rPr>
        <w:t xml:space="preserve"> für die digitale Welt</w:t>
      </w:r>
    </w:p>
    <w:p w:rsidR="00E02E27" w:rsidRPr="00410A5E" w:rsidRDefault="00E02E27" w:rsidP="0090676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95F28" w:rsidRPr="00410A5E" w:rsidRDefault="00D95F28" w:rsidP="00D95F2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Weiterarbeit?</w:t>
      </w:r>
    </w:p>
    <w:p w:rsidR="00D95F28" w:rsidRPr="00410A5E" w:rsidRDefault="00D95F28" w:rsidP="00D95F2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Online-Selbstlernkurse im „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Selbststudium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“ (zu Hause oder in der Schule) durchführen.</w:t>
      </w:r>
    </w:p>
    <w:p w:rsidR="00D95F28" w:rsidRPr="00410A5E" w:rsidRDefault="00D95F28" w:rsidP="00D95F2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Anregungen zur </w:t>
      </w:r>
      <w:r w:rsidRPr="00410A5E">
        <w:rPr>
          <w:rFonts w:asciiTheme="minorHAnsi" w:hAnsiTheme="minorHAnsi" w:cstheme="minorHAnsi"/>
          <w:b/>
          <w:color w:val="000000"/>
          <w:sz w:val="22"/>
          <w:szCs w:val="22"/>
          <w:u w:color="000000"/>
        </w:rPr>
        <w:t>Weiterarbeit im Kollegium</w:t>
      </w: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in den Modulen nutzen.</w:t>
      </w:r>
    </w:p>
    <w:p w:rsidR="00D95F28" w:rsidRPr="00410A5E" w:rsidRDefault="00D95F28" w:rsidP="00D95F2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A5E">
        <w:rPr>
          <w:rFonts w:asciiTheme="minorHAnsi" w:hAnsiTheme="minorHAnsi" w:cstheme="minorHAnsi"/>
          <w:color w:val="000000"/>
          <w:sz w:val="22"/>
          <w:szCs w:val="22"/>
          <w:u w:color="000000"/>
        </w:rPr>
        <w:t>SchiLFs durch eigene Experten, externe Referenten und mBdBs durchführen.</w:t>
      </w:r>
    </w:p>
    <w:p w:rsidR="00D95F28" w:rsidRPr="00410A5E" w:rsidRDefault="00D95F28" w:rsidP="0090676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B79CC" w:rsidRPr="00410A5E" w:rsidRDefault="000C4193" w:rsidP="00CB79C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</w:t>
      </w:r>
      <w:r w:rsidR="00CB79CC"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eiterführende Info</w:t>
      </w:r>
      <w:r w:rsidR="0065180F"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rmationen</w:t>
      </w: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4365F"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und Quellen</w:t>
      </w:r>
    </w:p>
    <w:p w:rsidR="00D65235" w:rsidRPr="00410A5E" w:rsidRDefault="00D65235" w:rsidP="0005555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Master Plan Bayern Digital II</w:t>
      </w:r>
      <w:r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9" w:history="1">
        <w:r w:rsidR="00257C2A"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www.bayern.de/wp-content/uploads/2014/09/17-05-30-masterplan-bayern-digital_massnahmen_anlage-mrv_final.pdf</w:t>
        </w:r>
      </w:hyperlink>
    </w:p>
    <w:p w:rsidR="0024365F" w:rsidRPr="00410A5E" w:rsidRDefault="00960EF5" w:rsidP="0005555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Informationen</w:t>
      </w:r>
      <w:r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zur</w:t>
      </w:r>
      <w:r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</w:t>
      </w:r>
      <w:r w:rsidR="00257C2A"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>lächenwirksame</w:t>
      </w:r>
      <w:r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257C2A"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7C2A"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Fortbildungsoffensive</w:t>
      </w:r>
      <w:r w:rsidR="00257C2A"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0" w:history="1">
        <w:r w:rsidR="00257C2A"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www.mebis.bayern.de/infoportal/empfehlung/flaechenwirksame-fortbildungsoffensive</w:t>
        </w:r>
      </w:hyperlink>
    </w:p>
    <w:p w:rsidR="00BC063C" w:rsidRPr="00410A5E" w:rsidRDefault="00461AAE" w:rsidP="0005555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Style w:val="Hyperlink"/>
          <w:rFonts w:asciiTheme="minorHAnsi" w:hAnsiTheme="minorHAnsi" w:cstheme="minorHAnsi"/>
          <w:sz w:val="22"/>
          <w:szCs w:val="22"/>
          <w:u w:val="none"/>
        </w:rPr>
      </w:pPr>
      <w:r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Hilfestellungen zum </w:t>
      </w:r>
      <w:r w:rsidR="004F53F7"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Login mit mebi</w:t>
      </w: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</w:t>
      </w:r>
      <w:r w:rsidR="004F53F7"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www.mebis.bayern.de/infoportal/mebis_support/login-mit-mebis-fortbildungsoffensive-alp-dillingen</w:t>
        </w:r>
      </w:hyperlink>
    </w:p>
    <w:p w:rsidR="00055555" w:rsidRPr="00410A5E" w:rsidRDefault="00055555" w:rsidP="0005555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0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Kompetenzrahmen</w:t>
      </w:r>
      <w:r w:rsidRPr="00410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zur Medienbildung: </w:t>
      </w:r>
      <w:hyperlink r:id="rId12" w:history="1">
        <w:r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www.mebis.bay</w:t>
        </w:r>
        <w:bookmarkStart w:id="0" w:name="_GoBack"/>
        <w:bookmarkEnd w:id="0"/>
        <w:r w:rsidRPr="00410A5E">
          <w:rPr>
            <w:rStyle w:val="Hyperlink"/>
            <w:rFonts w:asciiTheme="minorHAnsi" w:hAnsiTheme="minorHAnsi" w:cstheme="minorHAnsi"/>
            <w:sz w:val="22"/>
            <w:szCs w:val="22"/>
          </w:rPr>
          <w:t>ern.de/infoportal/konzepte/kompetenzrahmen</w:t>
        </w:r>
      </w:hyperlink>
    </w:p>
    <w:sectPr w:rsidR="00055555" w:rsidRPr="00410A5E" w:rsidSect="00B62E20">
      <w:headerReference w:type="default" r:id="rId13"/>
      <w:footerReference w:type="even" r:id="rId14"/>
      <w:footerReference w:type="default" r:id="rId15"/>
      <w:pgSz w:w="11900" w:h="16840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8A" w:rsidRDefault="0011138A" w:rsidP="00C91812">
      <w:r>
        <w:separator/>
      </w:r>
    </w:p>
  </w:endnote>
  <w:endnote w:type="continuationSeparator" w:id="0">
    <w:p w:rsidR="0011138A" w:rsidRDefault="0011138A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429313666"/>
      <w:docPartObj>
        <w:docPartGallery w:val="Page Numbers (Bottom of Page)"/>
        <w:docPartUnique/>
      </w:docPartObj>
    </w:sdtPr>
    <w:sdtContent>
      <w:p w:rsidR="00B85166" w:rsidRDefault="00B85166" w:rsidP="00731C95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B85166" w:rsidRDefault="00B85166" w:rsidP="00B85166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  <w:rFonts w:asciiTheme="minorHAnsi" w:hAnsiTheme="minorHAnsi" w:cstheme="minorHAnsi"/>
      </w:rPr>
      <w:id w:val="-991954199"/>
      <w:docPartObj>
        <w:docPartGallery w:val="Page Numbers (Bottom of Page)"/>
        <w:docPartUnique/>
      </w:docPartObj>
    </w:sdtPr>
    <w:sdtContent>
      <w:p w:rsidR="00B85166" w:rsidRPr="00B85166" w:rsidRDefault="00B85166" w:rsidP="00B85166">
        <w:pPr>
          <w:pStyle w:val="Fuzeile"/>
          <w:framePr w:wrap="none" w:vAnchor="text" w:hAnchor="page" w:x="823" w:y="154"/>
          <w:rPr>
            <w:rStyle w:val="Seitenzahl"/>
            <w:rFonts w:asciiTheme="minorHAnsi" w:hAnsiTheme="minorHAnsi" w:cstheme="minorHAnsi"/>
          </w:rPr>
        </w:pPr>
        <w:r w:rsidRPr="00B85166">
          <w:rPr>
            <w:rStyle w:val="Seitenzahl"/>
            <w:rFonts w:asciiTheme="minorHAnsi" w:hAnsiTheme="minorHAnsi" w:cstheme="minorHAnsi"/>
          </w:rPr>
          <w:fldChar w:fldCharType="begin"/>
        </w:r>
        <w:r w:rsidRPr="00B85166">
          <w:rPr>
            <w:rStyle w:val="Seitenzahl"/>
            <w:rFonts w:asciiTheme="minorHAnsi" w:hAnsiTheme="minorHAnsi" w:cstheme="minorHAnsi"/>
          </w:rPr>
          <w:instrText xml:space="preserve"> PAGE </w:instrText>
        </w:r>
        <w:r w:rsidRPr="00B85166">
          <w:rPr>
            <w:rStyle w:val="Seitenzahl"/>
            <w:rFonts w:asciiTheme="minorHAnsi" w:hAnsiTheme="minorHAnsi" w:cstheme="minorHAnsi"/>
          </w:rPr>
          <w:fldChar w:fldCharType="separate"/>
        </w:r>
        <w:r w:rsidRPr="00B85166">
          <w:rPr>
            <w:rStyle w:val="Seitenzahl"/>
            <w:rFonts w:asciiTheme="minorHAnsi" w:hAnsiTheme="minorHAnsi" w:cstheme="minorHAnsi"/>
            <w:noProof/>
          </w:rPr>
          <w:t>2</w:t>
        </w:r>
        <w:r w:rsidRPr="00B85166">
          <w:rPr>
            <w:rStyle w:val="Seitenzahl"/>
            <w:rFonts w:asciiTheme="minorHAnsi" w:hAnsiTheme="minorHAnsi" w:cstheme="minorHAnsi"/>
          </w:rPr>
          <w:fldChar w:fldCharType="end"/>
        </w:r>
      </w:p>
    </w:sdtContent>
  </w:sdt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1B57B3" w:rsidRPr="001B57B3" w:rsidRDefault="001B57B3" w:rsidP="00B85166">
          <w:pPr>
            <w:ind w:firstLine="360"/>
            <w:jc w:val="right"/>
          </w:pP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begin"/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separate"/>
          </w:r>
          <w:r w:rsidRPr="001B57B3">
            <w:rPr>
              <w:rFonts w:ascii="Helvetica Neue" w:hAnsi="Helvetica Neue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1B57B3" w:rsidRPr="001B57B3" w:rsidRDefault="001238E0" w:rsidP="001B57B3"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Dieses Werk (Text) von Florian Ermann (</w:t>
          </w:r>
          <w:hyperlink r:id="rId2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ermann@email.de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) ist lizenziert unter der </w:t>
          </w:r>
          <w:hyperlink r:id="rId3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Lizenz Namensnennung - Weitergabe unter gleichen Bedingungen 4.0 International (CC BY-SA 4.0)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</w:t>
          </w:r>
          <w:hyperlink r:id="rId4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creativecommons.org/licenses/by-sa/4.0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Stand: </w:t>
          </w:r>
          <w:r w:rsidR="008A7F20">
            <w:rPr>
              <w:rFonts w:ascii="Helvetica" w:hAnsi="Helvetica"/>
              <w:color w:val="000000" w:themeColor="text1"/>
              <w:sz w:val="16"/>
              <w:szCs w:val="16"/>
            </w:rPr>
            <w:fldChar w:fldCharType="begin"/>
          </w:r>
          <w:r w:rsidR="008A7F20">
            <w:rPr>
              <w:rFonts w:ascii="Helvetica" w:hAnsi="Helvetica"/>
              <w:color w:val="000000" w:themeColor="text1"/>
              <w:sz w:val="16"/>
              <w:szCs w:val="16"/>
            </w:rPr>
            <w:instrText xml:space="preserve"> TIME \@ "dd.MM.yyyy" </w:instrText>
          </w:r>
          <w:r w:rsidR="008A7F20">
            <w:rPr>
              <w:rFonts w:ascii="Helvetica" w:hAnsi="Helvetica"/>
              <w:color w:val="000000" w:themeColor="text1"/>
              <w:sz w:val="16"/>
              <w:szCs w:val="16"/>
            </w:rPr>
            <w:fldChar w:fldCharType="separate"/>
          </w:r>
          <w:r w:rsidR="008A7F20">
            <w:rPr>
              <w:rFonts w:ascii="Helvetica" w:hAnsi="Helvetica"/>
              <w:noProof/>
              <w:color w:val="000000" w:themeColor="text1"/>
              <w:sz w:val="16"/>
              <w:szCs w:val="16"/>
            </w:rPr>
            <w:t>17.12.2020</w:t>
          </w:r>
          <w:r w:rsidR="008A7F20">
            <w:rPr>
              <w:rFonts w:ascii="Helvetica" w:hAnsi="Helvetica"/>
              <w:color w:val="000000" w:themeColor="text1"/>
              <w:sz w:val="16"/>
              <w:szCs w:val="16"/>
            </w:rPr>
            <w:fldChar w:fldCharType="end"/>
          </w:r>
        </w:p>
      </w:tc>
    </w:tr>
  </w:tbl>
  <w:p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8A" w:rsidRDefault="0011138A" w:rsidP="00C91812">
      <w:r>
        <w:separator/>
      </w:r>
    </w:p>
  </w:footnote>
  <w:footnote w:type="continuationSeparator" w:id="0">
    <w:p w:rsidR="0011138A" w:rsidRDefault="0011138A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E2E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8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4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05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E8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EB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25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08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0E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2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8F1296A"/>
    <w:multiLevelType w:val="hybridMultilevel"/>
    <w:tmpl w:val="EF60E42A"/>
    <w:lvl w:ilvl="0" w:tplc="BEE01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8D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8A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8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23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AF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03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59F29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A402F62"/>
    <w:multiLevelType w:val="hybridMultilevel"/>
    <w:tmpl w:val="049663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C57CE1"/>
    <w:multiLevelType w:val="hybridMultilevel"/>
    <w:tmpl w:val="4DB6C2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5F3998"/>
    <w:multiLevelType w:val="hybridMultilevel"/>
    <w:tmpl w:val="9C5610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E71ED1"/>
    <w:multiLevelType w:val="multilevel"/>
    <w:tmpl w:val="F46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394BAB"/>
    <w:multiLevelType w:val="hybridMultilevel"/>
    <w:tmpl w:val="47C6E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956E36"/>
    <w:multiLevelType w:val="hybridMultilevel"/>
    <w:tmpl w:val="A2F661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DD02CD"/>
    <w:multiLevelType w:val="hybridMultilevel"/>
    <w:tmpl w:val="394435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2811BF"/>
    <w:multiLevelType w:val="hybridMultilevel"/>
    <w:tmpl w:val="0DA018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71141"/>
    <w:multiLevelType w:val="hybridMultilevel"/>
    <w:tmpl w:val="013CDB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19C2"/>
    <w:multiLevelType w:val="hybridMultilevel"/>
    <w:tmpl w:val="C5107E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2E1015"/>
    <w:multiLevelType w:val="hybridMultilevel"/>
    <w:tmpl w:val="4AA4C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B55B7"/>
    <w:multiLevelType w:val="hybridMultilevel"/>
    <w:tmpl w:val="EDA2F6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1D635A"/>
    <w:multiLevelType w:val="hybridMultilevel"/>
    <w:tmpl w:val="8E282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4852"/>
    <w:multiLevelType w:val="hybridMultilevel"/>
    <w:tmpl w:val="81A03D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F8015C"/>
    <w:multiLevelType w:val="hybridMultilevel"/>
    <w:tmpl w:val="C876F0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3B46AF"/>
    <w:multiLevelType w:val="hybridMultilevel"/>
    <w:tmpl w:val="F0769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45170"/>
    <w:multiLevelType w:val="hybridMultilevel"/>
    <w:tmpl w:val="DB083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6DD"/>
    <w:multiLevelType w:val="hybridMultilevel"/>
    <w:tmpl w:val="56BE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16E6E"/>
    <w:multiLevelType w:val="hybridMultilevel"/>
    <w:tmpl w:val="6D1C5170"/>
    <w:lvl w:ilvl="0" w:tplc="ACF6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46E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8C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A0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EA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6E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86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21C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575BC"/>
    <w:multiLevelType w:val="hybridMultilevel"/>
    <w:tmpl w:val="0EF8C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29"/>
  </w:num>
  <w:num w:numId="10">
    <w:abstractNumId w:val="28"/>
  </w:num>
  <w:num w:numId="11">
    <w:abstractNumId w:val="37"/>
  </w:num>
  <w:num w:numId="12">
    <w:abstractNumId w:val="32"/>
  </w:num>
  <w:num w:numId="13">
    <w:abstractNumId w:val="24"/>
  </w:num>
  <w:num w:numId="14">
    <w:abstractNumId w:val="27"/>
  </w:num>
  <w:num w:numId="15">
    <w:abstractNumId w:val="36"/>
  </w:num>
  <w:num w:numId="16">
    <w:abstractNumId w:val="34"/>
  </w:num>
  <w:num w:numId="17">
    <w:abstractNumId w:val="21"/>
  </w:num>
  <w:num w:numId="18">
    <w:abstractNumId w:val="31"/>
  </w:num>
  <w:num w:numId="19">
    <w:abstractNumId w:val="26"/>
  </w:num>
  <w:num w:numId="20">
    <w:abstractNumId w:val="30"/>
  </w:num>
  <w:num w:numId="21">
    <w:abstractNumId w:val="22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9"/>
  </w:num>
  <w:num w:numId="32">
    <w:abstractNumId w:val="19"/>
  </w:num>
  <w:num w:numId="33">
    <w:abstractNumId w:val="38"/>
  </w:num>
  <w:num w:numId="34">
    <w:abstractNumId w:val="40"/>
  </w:num>
  <w:num w:numId="35">
    <w:abstractNumId w:val="33"/>
  </w:num>
  <w:num w:numId="36">
    <w:abstractNumId w:val="25"/>
  </w:num>
  <w:num w:numId="37">
    <w:abstractNumId w:val="23"/>
  </w:num>
  <w:num w:numId="38">
    <w:abstractNumId w:val="35"/>
  </w:num>
  <w:num w:numId="39">
    <w:abstractNumId w:val="39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277E3"/>
    <w:rsid w:val="000475CC"/>
    <w:rsid w:val="00052EE8"/>
    <w:rsid w:val="000539EA"/>
    <w:rsid w:val="00055555"/>
    <w:rsid w:val="000568E6"/>
    <w:rsid w:val="00057250"/>
    <w:rsid w:val="00072103"/>
    <w:rsid w:val="00082AB8"/>
    <w:rsid w:val="000B4B32"/>
    <w:rsid w:val="000B5B73"/>
    <w:rsid w:val="000C3D49"/>
    <w:rsid w:val="000C4193"/>
    <w:rsid w:val="000F4610"/>
    <w:rsid w:val="001067E0"/>
    <w:rsid w:val="0011138A"/>
    <w:rsid w:val="0011540B"/>
    <w:rsid w:val="001238E0"/>
    <w:rsid w:val="001A3BD8"/>
    <w:rsid w:val="001A79DA"/>
    <w:rsid w:val="001B2FB0"/>
    <w:rsid w:val="001B3929"/>
    <w:rsid w:val="001B4284"/>
    <w:rsid w:val="001B57B3"/>
    <w:rsid w:val="00207896"/>
    <w:rsid w:val="00211888"/>
    <w:rsid w:val="00215C1B"/>
    <w:rsid w:val="00224411"/>
    <w:rsid w:val="002275FF"/>
    <w:rsid w:val="0024365F"/>
    <w:rsid w:val="002465E0"/>
    <w:rsid w:val="00257C2A"/>
    <w:rsid w:val="0027157A"/>
    <w:rsid w:val="00274EDE"/>
    <w:rsid w:val="002B1BAC"/>
    <w:rsid w:val="002B67EF"/>
    <w:rsid w:val="002D322B"/>
    <w:rsid w:val="002D76BF"/>
    <w:rsid w:val="002E4469"/>
    <w:rsid w:val="00307C5C"/>
    <w:rsid w:val="00315986"/>
    <w:rsid w:val="003347BA"/>
    <w:rsid w:val="00340476"/>
    <w:rsid w:val="00340FD3"/>
    <w:rsid w:val="00345BBE"/>
    <w:rsid w:val="0035746A"/>
    <w:rsid w:val="003650AC"/>
    <w:rsid w:val="0036636F"/>
    <w:rsid w:val="003825E6"/>
    <w:rsid w:val="0039328E"/>
    <w:rsid w:val="003B6BF6"/>
    <w:rsid w:val="003C5036"/>
    <w:rsid w:val="003D24C3"/>
    <w:rsid w:val="0040159C"/>
    <w:rsid w:val="0040196A"/>
    <w:rsid w:val="00406877"/>
    <w:rsid w:val="00410A5E"/>
    <w:rsid w:val="00413130"/>
    <w:rsid w:val="00426FC6"/>
    <w:rsid w:val="004475EF"/>
    <w:rsid w:val="00451FD9"/>
    <w:rsid w:val="00452661"/>
    <w:rsid w:val="00461AAE"/>
    <w:rsid w:val="00463314"/>
    <w:rsid w:val="0047006F"/>
    <w:rsid w:val="00473CDD"/>
    <w:rsid w:val="004839C7"/>
    <w:rsid w:val="0048668C"/>
    <w:rsid w:val="00494B08"/>
    <w:rsid w:val="0049717E"/>
    <w:rsid w:val="004A5874"/>
    <w:rsid w:val="004C16CE"/>
    <w:rsid w:val="004C710E"/>
    <w:rsid w:val="004D034E"/>
    <w:rsid w:val="004E2476"/>
    <w:rsid w:val="004F53F7"/>
    <w:rsid w:val="00504C35"/>
    <w:rsid w:val="005250F0"/>
    <w:rsid w:val="00531EED"/>
    <w:rsid w:val="00541A41"/>
    <w:rsid w:val="005438D4"/>
    <w:rsid w:val="005465FD"/>
    <w:rsid w:val="00552825"/>
    <w:rsid w:val="005652A8"/>
    <w:rsid w:val="00566E87"/>
    <w:rsid w:val="0058258F"/>
    <w:rsid w:val="005A0482"/>
    <w:rsid w:val="005D1280"/>
    <w:rsid w:val="005E4009"/>
    <w:rsid w:val="00604111"/>
    <w:rsid w:val="00604D12"/>
    <w:rsid w:val="00621C26"/>
    <w:rsid w:val="006302A0"/>
    <w:rsid w:val="00647172"/>
    <w:rsid w:val="0065180F"/>
    <w:rsid w:val="00656B28"/>
    <w:rsid w:val="00670205"/>
    <w:rsid w:val="0067299E"/>
    <w:rsid w:val="006762B4"/>
    <w:rsid w:val="00683690"/>
    <w:rsid w:val="00693559"/>
    <w:rsid w:val="006B5B37"/>
    <w:rsid w:val="006F663C"/>
    <w:rsid w:val="006F7872"/>
    <w:rsid w:val="00705657"/>
    <w:rsid w:val="00710FE8"/>
    <w:rsid w:val="00771112"/>
    <w:rsid w:val="00790FA8"/>
    <w:rsid w:val="007A7CED"/>
    <w:rsid w:val="007B11B0"/>
    <w:rsid w:val="007C5645"/>
    <w:rsid w:val="007D2802"/>
    <w:rsid w:val="007E4263"/>
    <w:rsid w:val="007F4CF3"/>
    <w:rsid w:val="008010B8"/>
    <w:rsid w:val="008057E5"/>
    <w:rsid w:val="00822BCD"/>
    <w:rsid w:val="008269EB"/>
    <w:rsid w:val="00832106"/>
    <w:rsid w:val="008370B1"/>
    <w:rsid w:val="0084193E"/>
    <w:rsid w:val="008551D8"/>
    <w:rsid w:val="0086069C"/>
    <w:rsid w:val="008667A1"/>
    <w:rsid w:val="00866EE9"/>
    <w:rsid w:val="008737D9"/>
    <w:rsid w:val="008818D5"/>
    <w:rsid w:val="00886F02"/>
    <w:rsid w:val="008902D5"/>
    <w:rsid w:val="008A03B3"/>
    <w:rsid w:val="008A169E"/>
    <w:rsid w:val="008A7F20"/>
    <w:rsid w:val="008B0100"/>
    <w:rsid w:val="008C7FB4"/>
    <w:rsid w:val="008D2F46"/>
    <w:rsid w:val="008E3938"/>
    <w:rsid w:val="00905629"/>
    <w:rsid w:val="00906765"/>
    <w:rsid w:val="00920FCD"/>
    <w:rsid w:val="00930CB0"/>
    <w:rsid w:val="009426A8"/>
    <w:rsid w:val="00960EF5"/>
    <w:rsid w:val="00971C2C"/>
    <w:rsid w:val="009A614E"/>
    <w:rsid w:val="009A7BBB"/>
    <w:rsid w:val="009B7590"/>
    <w:rsid w:val="009C3A11"/>
    <w:rsid w:val="009D2C75"/>
    <w:rsid w:val="009F0D33"/>
    <w:rsid w:val="00A520B4"/>
    <w:rsid w:val="00A705EA"/>
    <w:rsid w:val="00A7758B"/>
    <w:rsid w:val="00AB62CA"/>
    <w:rsid w:val="00AC1132"/>
    <w:rsid w:val="00AE237E"/>
    <w:rsid w:val="00AE6E92"/>
    <w:rsid w:val="00B12668"/>
    <w:rsid w:val="00B20BA9"/>
    <w:rsid w:val="00B324CD"/>
    <w:rsid w:val="00B513FC"/>
    <w:rsid w:val="00B5187E"/>
    <w:rsid w:val="00B54542"/>
    <w:rsid w:val="00B62E20"/>
    <w:rsid w:val="00B64152"/>
    <w:rsid w:val="00B65419"/>
    <w:rsid w:val="00B72756"/>
    <w:rsid w:val="00B80E7D"/>
    <w:rsid w:val="00B85166"/>
    <w:rsid w:val="00B92823"/>
    <w:rsid w:val="00BA147A"/>
    <w:rsid w:val="00BA1E8D"/>
    <w:rsid w:val="00BA5C8A"/>
    <w:rsid w:val="00BB0B48"/>
    <w:rsid w:val="00BB42C1"/>
    <w:rsid w:val="00BC063C"/>
    <w:rsid w:val="00BC143B"/>
    <w:rsid w:val="00BD7127"/>
    <w:rsid w:val="00BE04DE"/>
    <w:rsid w:val="00BE649E"/>
    <w:rsid w:val="00C15B7D"/>
    <w:rsid w:val="00C3251C"/>
    <w:rsid w:val="00C610AA"/>
    <w:rsid w:val="00C61254"/>
    <w:rsid w:val="00C8178C"/>
    <w:rsid w:val="00C91812"/>
    <w:rsid w:val="00CB79CC"/>
    <w:rsid w:val="00CB7DB3"/>
    <w:rsid w:val="00CF4485"/>
    <w:rsid w:val="00D3329D"/>
    <w:rsid w:val="00D4298A"/>
    <w:rsid w:val="00D52C10"/>
    <w:rsid w:val="00D6035D"/>
    <w:rsid w:val="00D65235"/>
    <w:rsid w:val="00D73235"/>
    <w:rsid w:val="00D7797F"/>
    <w:rsid w:val="00D81FB6"/>
    <w:rsid w:val="00D92845"/>
    <w:rsid w:val="00D952EB"/>
    <w:rsid w:val="00D95F28"/>
    <w:rsid w:val="00DA251D"/>
    <w:rsid w:val="00DA5C92"/>
    <w:rsid w:val="00DD20AA"/>
    <w:rsid w:val="00DD2D54"/>
    <w:rsid w:val="00DE1825"/>
    <w:rsid w:val="00DF2D9C"/>
    <w:rsid w:val="00E02E27"/>
    <w:rsid w:val="00E26873"/>
    <w:rsid w:val="00E27BB9"/>
    <w:rsid w:val="00E66D4F"/>
    <w:rsid w:val="00E77C27"/>
    <w:rsid w:val="00E91149"/>
    <w:rsid w:val="00EB631A"/>
    <w:rsid w:val="00ED7797"/>
    <w:rsid w:val="00EE3D2D"/>
    <w:rsid w:val="00EF23C7"/>
    <w:rsid w:val="00F012EA"/>
    <w:rsid w:val="00F25507"/>
    <w:rsid w:val="00F361ED"/>
    <w:rsid w:val="00F37660"/>
    <w:rsid w:val="00F71E2C"/>
    <w:rsid w:val="00F8741C"/>
    <w:rsid w:val="00FB139E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F43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8369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463314"/>
    <w:rPr>
      <w:color w:val="000000" w:themeColor="text1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3314"/>
    <w:rPr>
      <w:color w:val="000000" w:themeColor="text1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463314"/>
    <w:rPr>
      <w:i/>
      <w:iCs/>
      <w:color w:val="404040" w:themeColor="text1" w:themeTint="BF"/>
    </w:rPr>
  </w:style>
  <w:style w:type="character" w:styleId="Seitenzahl">
    <w:name w:val="page number"/>
    <w:basedOn w:val="Absatz-Standardschriftart"/>
    <w:uiPriority w:val="99"/>
    <w:semiHidden/>
    <w:unhideWhenUsed/>
    <w:rsid w:val="00B8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5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3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46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172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bildungsoffensive.alp.dillingen.d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tbildungsoffensive.alp.dillingen.de/" TargetMode="External"/><Relationship Id="rId12" Type="http://schemas.openxmlformats.org/officeDocument/2006/relationships/hyperlink" Target="https://www.mebis.bayern.de/infoportal/konzepte/kompetenzrahme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bis.bayern.de/infoportal/mebis_support/login-mit-mebis-fortbildungsoffensive-alp-dillinge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ebis.bayern.de/infoportal/empfehlung/flaechenwirksame-fortbildungsoffens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yern.de/wp-content/uploads/2014/09/17-05-30-masterplan-bayern-digital_massnahmen_anlage-mrv_final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Ermann Florian</cp:lastModifiedBy>
  <cp:revision>4</cp:revision>
  <cp:lastPrinted>2019-11-20T11:16:00Z</cp:lastPrinted>
  <dcterms:created xsi:type="dcterms:W3CDTF">2020-12-17T09:19:00Z</dcterms:created>
  <dcterms:modified xsi:type="dcterms:W3CDTF">2020-12-17T09:49:00Z</dcterms:modified>
</cp:coreProperties>
</file>